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6185F56" w14:textId="77777777" w:rsidR="006E2960" w:rsidRDefault="006E2960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 w14:textId="77777777" w:rsidR="006E2960" w:rsidRDefault="00DD1763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 w14:textId="77777777" w:rsidR="006E2960" w:rsidRDefault="00DD1763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 w14:textId="77777777" w:rsidR="006E2960" w:rsidRDefault="006E2960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 w14:textId="77777777" w:rsidR="006E2960" w:rsidRDefault="00DD1763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 w14:textId="77777777" w:rsidR="006E2960" w:rsidRDefault="00DD1763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 w14:textId="77777777" w:rsidR="006E2960" w:rsidRDefault="006E2960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 w14:textId="77777777" w:rsidR="006E2960" w:rsidRDefault="006E2960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 w14:textId="77777777" w:rsidR="006E2960" w:rsidRDefault="006E2960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 w14:textId="77777777" w:rsidR="006E2960" w:rsidRDefault="006E2960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 w14:textId="77777777" w:rsidR="006E2960" w:rsidRDefault="006E2960">
      <w:pPr>
        <w:suppressAutoHyphens w:val="0"/>
        <w:rPr>
          <w:rFonts w:cs="Times New Roman"/>
          <w:sz w:val="28"/>
          <w:szCs w:val="28"/>
        </w:rPr>
      </w:pPr>
    </w:p>
    <w:p w14:paraId="26953D9F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 w14:textId="77777777" w:rsidR="006E2960" w:rsidRDefault="00DD176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26FDE0CE" w14:textId="77777777" w:rsidR="006E2960" w:rsidRDefault="00DD1763">
      <w:pPr>
        <w:suppressAutoHyphens w:val="0"/>
        <w:spacing w:before="1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СГ.06 «Основы финансовой грамотности» </w:t>
      </w:r>
    </w:p>
    <w:p w14:paraId="74A6056A" w14:textId="77777777" w:rsidR="006E2960" w:rsidRDefault="006E2960">
      <w:pPr>
        <w:suppressAutoHyphens w:val="0"/>
        <w:rPr>
          <w:rFonts w:cs="Times New Roman"/>
          <w:b/>
          <w:i/>
          <w:sz w:val="28"/>
          <w:szCs w:val="28"/>
        </w:rPr>
      </w:pPr>
    </w:p>
    <w:p w14:paraId="202AB7C2" w14:textId="77777777" w:rsidR="006E2960" w:rsidRDefault="00DD1763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«Социально-гуманитарный цикл»</w:t>
      </w:r>
    </w:p>
    <w:p w14:paraId="21D857E2" w14:textId="77777777" w:rsidR="006E2960" w:rsidRDefault="00DD1763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3B03ABE" w14:textId="77777777" w:rsidR="006E2960" w:rsidRDefault="00DD1763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ACA42FF" w14:textId="77777777" w:rsidR="006E2960" w:rsidRDefault="00DD1763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по специальности:</w:t>
      </w:r>
    </w:p>
    <w:p w14:paraId="2A8A90D1" w14:textId="77777777" w:rsidR="006E2960" w:rsidRDefault="00DD1763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42.02.01 «Реклама»</w:t>
      </w:r>
      <w:r>
        <w:rPr>
          <w:b/>
          <w:bCs/>
          <w:i/>
          <w:iCs/>
          <w:sz w:val="32"/>
          <w:szCs w:val="32"/>
        </w:rPr>
        <w:t xml:space="preserve"> </w:t>
      </w:r>
      <w:r>
        <w:rPr>
          <w:rFonts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28C4F0D1" w14:textId="77777777" w:rsidR="006E2960" w:rsidRDefault="00DD1763">
      <w:pPr>
        <w:suppressAutoHyphens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социально-экономический</w:t>
      </w:r>
    </w:p>
    <w:p w14:paraId="26574045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7C494F56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 w14:textId="77777777" w:rsidR="006E2960" w:rsidRDefault="006E2960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 w14:textId="77777777" w:rsidR="006E2960" w:rsidRDefault="00DD176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2024 г.</w:t>
      </w:r>
    </w:p>
    <w:p w14:paraId="176687ED" w14:textId="77777777" w:rsidR="006E2960" w:rsidRDefault="006E2960">
      <w:pPr>
        <w:suppressAutoHyphens w:val="0"/>
        <w:rPr>
          <w:rFonts w:cs="Times New Roman"/>
          <w:sz w:val="28"/>
          <w:szCs w:val="28"/>
        </w:rPr>
      </w:pPr>
    </w:p>
    <w:p w14:paraId="53793BFB" w14:textId="77777777" w:rsidR="006E2960" w:rsidRDefault="006E2960">
      <w:pPr>
        <w:suppressAutoHyphens w:val="0"/>
        <w:rPr>
          <w:rFonts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96"/>
        <w:gridCol w:w="4559"/>
      </w:tblGrid>
      <w:tr w:rsidR="006E2960" w14:paraId="21423684" w14:textId="77777777">
        <w:trPr>
          <w:trHeight w:val="1985"/>
        </w:trPr>
        <w:tc>
          <w:tcPr>
            <w:tcW w:w="5353" w:type="dxa"/>
          </w:tcPr>
          <w:p w14:paraId="6CFEDE74" w14:textId="77777777" w:rsidR="006E2960" w:rsidRDefault="00DD176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08A8F2EB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 w14:textId="77777777" w:rsidR="006E2960" w:rsidRDefault="00DD1763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 Н.И. Тутынина</w:t>
            </w:r>
          </w:p>
          <w:p w14:paraId="4F8BF538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961" w:type="dxa"/>
          </w:tcPr>
          <w:p w14:paraId="474B3B36" w14:textId="77777777" w:rsidR="006E2960" w:rsidRDefault="00DD176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_______________ Г.А. Словцова</w:t>
            </w:r>
          </w:p>
          <w:p w14:paraId="1CF294C6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_______________2024 г.</w:t>
            </w:r>
          </w:p>
        </w:tc>
      </w:tr>
      <w:tr w:rsidR="006E2960" w14:paraId="4311B6DF" w14:textId="77777777">
        <w:trPr>
          <w:trHeight w:val="1414"/>
        </w:trPr>
        <w:tc>
          <w:tcPr>
            <w:tcW w:w="5353" w:type="dxa"/>
          </w:tcPr>
          <w:p w14:paraId="04321D7B" w14:textId="77777777" w:rsidR="006E2960" w:rsidRDefault="00DD176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7A37E5B7" w14:textId="77777777" w:rsidR="00C323D5" w:rsidRDefault="00C323D5" w:rsidP="00C323D5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заседании предметной цикловой комиссии общих гуманитарных и социально-экономических дисциплин</w:t>
            </w:r>
          </w:p>
          <w:p w14:paraId="7FDD1055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</w:p>
          <w:p w14:paraId="677EC8E2" w14:textId="77777777" w:rsidR="00C323D5" w:rsidRDefault="00DD1763" w:rsidP="00C323D5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_______________ </w:t>
            </w:r>
            <w:r w:rsidR="00C323D5">
              <w:rPr>
                <w:rFonts w:cs="Times New Roman"/>
                <w:sz w:val="28"/>
                <w:szCs w:val="28"/>
              </w:rPr>
              <w:t xml:space="preserve"> </w:t>
            </w:r>
            <w:r w:rsidR="00C323D5">
              <w:rPr>
                <w:rFonts w:cs="Times New Roman"/>
                <w:sz w:val="28"/>
                <w:szCs w:val="28"/>
              </w:rPr>
              <w:t>Л.В. Кузьминова</w:t>
            </w:r>
          </w:p>
          <w:p w14:paraId="5EC895B2" w14:textId="094642D6" w:rsidR="006E2960" w:rsidRPr="00C323D5" w:rsidRDefault="00DD1763" w:rsidP="00C323D5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  </w:t>
            </w:r>
          </w:p>
          <w:p w14:paraId="5023C194" w14:textId="77777777" w:rsidR="006E2960" w:rsidRDefault="00DD176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2024 г.</w:t>
            </w:r>
          </w:p>
        </w:tc>
        <w:tc>
          <w:tcPr>
            <w:tcW w:w="4961" w:type="dxa"/>
          </w:tcPr>
          <w:p w14:paraId="06C62489" w14:textId="77777777" w:rsidR="006E2960" w:rsidRDefault="00DD176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2024 г.</w:t>
            </w:r>
          </w:p>
          <w:p w14:paraId="3119BA6D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19A16999" w14:textId="77777777" w:rsidR="006E2960" w:rsidRDefault="006E2960">
      <w:pPr>
        <w:suppressAutoHyphens w:val="0"/>
        <w:rPr>
          <w:rFonts w:cs="Times New Roman"/>
          <w:sz w:val="28"/>
          <w:szCs w:val="28"/>
        </w:rPr>
      </w:pPr>
    </w:p>
    <w:p w14:paraId="605CCB3A" w14:textId="77777777" w:rsidR="006E2960" w:rsidRDefault="006E2960">
      <w:pPr>
        <w:suppressAutoHyphens w:val="0"/>
        <w:jc w:val="center"/>
        <w:rPr>
          <w:rFonts w:cs="Times New Roman"/>
          <w:sz w:val="28"/>
          <w:szCs w:val="28"/>
        </w:rPr>
      </w:pPr>
    </w:p>
    <w:p w14:paraId="4610AC1B" w14:textId="05ED6856" w:rsidR="006E2960" w:rsidRPr="00C323D5" w:rsidRDefault="00DD1763" w:rsidP="00C323D5">
      <w:pPr>
        <w:suppressAutoHyphens w:val="0"/>
        <w:spacing w:after="200" w:line="276" w:lineRule="auto"/>
        <w:ind w:firstLine="708"/>
        <w:jc w:val="both"/>
        <w:rPr>
          <w:rFonts w:eastAsia="Calibri" w:cs="Times New Roman"/>
          <w:bCs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Рабочая программа учебной дисциплины СГ.06 «Основы финансовой грамотности» разработана на основе федерального государственного образовательного стандарта по специальности </w:t>
      </w:r>
      <w:r>
        <w:rPr>
          <w:sz w:val="28"/>
          <w:szCs w:val="28"/>
        </w:rPr>
        <w:t>42.02.01 «Реклама»</w:t>
      </w:r>
      <w:r>
        <w:rPr>
          <w:rFonts w:eastAsia="Calibri" w:cs="Times New Roman"/>
          <w:sz w:val="28"/>
          <w:szCs w:val="28"/>
          <w:lang w:eastAsia="en-US"/>
        </w:rPr>
        <w:t xml:space="preserve">, 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утверждённого приказом Министерства просвещения Российской Федерации № </w:t>
      </w:r>
      <w:r w:rsidRPr="00DD1763">
        <w:rPr>
          <w:rFonts w:cs="Times New Roman"/>
          <w:bCs/>
          <w:color w:val="000000"/>
          <w:w w:val="90"/>
          <w:sz w:val="32"/>
          <w:szCs w:val="32"/>
          <w:lang w:eastAsia="ru-RU"/>
        </w:rPr>
        <w:t>510 от 12.05.2014 г.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, зарегистрированного Министерством юстиции Российской Федерации № </w:t>
      </w:r>
      <w:r w:rsidRPr="00DD1763">
        <w:rPr>
          <w:rFonts w:cs="Times New Roman"/>
          <w:bCs/>
          <w:color w:val="000000"/>
          <w:w w:val="90"/>
          <w:sz w:val="32"/>
          <w:szCs w:val="32"/>
          <w:lang w:eastAsia="ru-RU"/>
        </w:rPr>
        <w:t>32859 от 26.06.2014г.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; </w:t>
      </w:r>
      <w:r>
        <w:rPr>
          <w:rFonts w:eastAsia="Calibri" w:cs="Times New Roman"/>
          <w:sz w:val="28"/>
          <w:szCs w:val="28"/>
          <w:lang w:eastAsia="en-US"/>
        </w:rPr>
        <w:t xml:space="preserve">входящей в состав укрупненной группы специальностей 42.00.00 «Средства массовой информации и информационно-библиотечное дело», </w:t>
      </w:r>
      <w:r>
        <w:rPr>
          <w:bCs/>
          <w:sz w:val="28"/>
          <w:szCs w:val="28"/>
        </w:rPr>
        <w:t>РУП 179 от 03.06.2024 г.</w:t>
      </w:r>
      <w:bookmarkStart w:id="0" w:name="_GoBack"/>
      <w:bookmarkEnd w:id="0"/>
    </w:p>
    <w:p w14:paraId="08A76FE3" w14:textId="77777777" w:rsidR="006E2960" w:rsidRDefault="00DD1763">
      <w:pPr>
        <w:suppressAutoHyphens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p w14:paraId="1A7C1668" w14:textId="77777777" w:rsidR="006E2960" w:rsidRDefault="006E2960">
      <w:pPr>
        <w:suppressAutoHyphens w:val="0"/>
        <w:rPr>
          <w:rFonts w:cs="Times New Roman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6629"/>
        <w:gridCol w:w="3685"/>
      </w:tblGrid>
      <w:tr w:rsidR="006E2960" w14:paraId="43B62B4E" w14:textId="77777777">
        <w:tc>
          <w:tcPr>
            <w:tcW w:w="6629" w:type="dxa"/>
            <w:shd w:val="clear" w:color="auto" w:fill="auto"/>
          </w:tcPr>
          <w:p w14:paraId="25745D70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Рябкова М.В. преподаватель </w:t>
            </w:r>
          </w:p>
          <w:p w14:paraId="7C315A5D" w14:textId="77777777" w:rsidR="006E2960" w:rsidRDefault="00DD176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</w:tc>
        <w:tc>
          <w:tcPr>
            <w:tcW w:w="3685" w:type="dxa"/>
            <w:shd w:val="clear" w:color="auto" w:fill="auto"/>
          </w:tcPr>
          <w:p w14:paraId="0C64A955" w14:textId="77777777" w:rsidR="006E2960" w:rsidRDefault="006E2960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0CC0EBFD" w14:textId="77777777" w:rsidR="006E2960" w:rsidRDefault="00DD1763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 w14:textId="77777777" w:rsidR="006E2960" w:rsidRDefault="00DD1763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:rsidR="006E2960" w14:paraId="2DE15E14" w14:textId="77777777">
        <w:trPr>
          <w:trHeight w:val="1919"/>
        </w:trPr>
        <w:tc>
          <w:tcPr>
            <w:tcW w:w="6629" w:type="dxa"/>
            <w:shd w:val="clear" w:color="auto" w:fill="auto"/>
          </w:tcPr>
          <w:p w14:paraId="168FD19A" w14:textId="77777777" w:rsidR="006E2960" w:rsidRDefault="00DD1763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2668C1AF" w14:textId="77777777" w:rsidR="006E2960" w:rsidRDefault="006E2960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BDB2E05" w14:textId="77777777" w:rsidR="006E2960" w:rsidRDefault="006E2960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42812851" w14:textId="77777777" w:rsidR="006E2960" w:rsidRDefault="006E2960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FF49599" w14:textId="77777777" w:rsidR="006E2960" w:rsidRDefault="006E2960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151BF72F" w14:textId="77777777" w:rsidR="006E2960" w:rsidRDefault="006E2960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CE68F6D" w14:textId="77777777" w:rsidR="006E2960" w:rsidRDefault="006E2960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4194221" w14:textId="77777777" w:rsidR="006E2960" w:rsidRDefault="00DD1763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</w:t>
            </w:r>
          </w:p>
          <w:p w14:paraId="380ADDCE" w14:textId="77777777" w:rsidR="006E2960" w:rsidRDefault="00DD1763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7610F99F" w14:textId="77777777" w:rsidR="006E2960" w:rsidRDefault="006E2960">
            <w:pPr>
              <w:suppressAutoHyphens w:val="0"/>
              <w:jc w:val="both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044552DC" w14:textId="77777777" w:rsidR="006E2960" w:rsidRDefault="006E2960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2886C67" w14:textId="77777777" w:rsidR="006E2960" w:rsidRDefault="006E2960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 w14:textId="77777777" w:rsidR="006E2960" w:rsidRDefault="00DD1763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________________</w:t>
            </w:r>
          </w:p>
          <w:p w14:paraId="65BD653A" w14:textId="77777777" w:rsidR="006E2960" w:rsidRDefault="00DD1763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04E3F10" w14:textId="77777777" w:rsidR="006E2960" w:rsidRDefault="006E2960">
      <w:pPr>
        <w:suppressAutoHyphens w:val="0"/>
        <w:spacing w:after="200" w:line="276" w:lineRule="auto"/>
        <w:jc w:val="both"/>
        <w:rPr>
          <w:rFonts w:cs="Times New Roman"/>
          <w:b/>
          <w:lang w:eastAsia="ru-RU"/>
        </w:rPr>
      </w:pPr>
    </w:p>
    <w:p w14:paraId="3B4B5C86" w14:textId="77777777" w:rsidR="006E2960" w:rsidRDefault="006E2960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</w:p>
    <w:p w14:paraId="3216A6AA" w14:textId="77777777" w:rsidR="006E2960" w:rsidRDefault="00DD1763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lastRenderedPageBreak/>
        <w:t>СОДЕРЖАНИЕ</w:t>
      </w:r>
    </w:p>
    <w:p w14:paraId="2A04849A" w14:textId="77777777" w:rsidR="006E2960" w:rsidRDefault="006E2960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6E2960" w14:paraId="2741AD1F" w14:textId="77777777">
        <w:tc>
          <w:tcPr>
            <w:tcW w:w="7501" w:type="dxa"/>
          </w:tcPr>
          <w:p w14:paraId="0A5FCE4E" w14:textId="77777777" w:rsidR="006E2960" w:rsidRDefault="00DD176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 w14:textId="77777777" w:rsidR="006E2960" w:rsidRDefault="006E2960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6E2960" w14:paraId="0EFD3CB8" w14:textId="77777777">
        <w:tc>
          <w:tcPr>
            <w:tcW w:w="7501" w:type="dxa"/>
          </w:tcPr>
          <w:p w14:paraId="1D9B37CF" w14:textId="77777777" w:rsidR="006E2960" w:rsidRDefault="00DD176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 w14:textId="77777777" w:rsidR="006E2960" w:rsidRDefault="00DD176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 w14:textId="77777777" w:rsidR="006E2960" w:rsidRDefault="006E2960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6E2960" w14:paraId="0F7A4BD6" w14:textId="77777777">
        <w:tc>
          <w:tcPr>
            <w:tcW w:w="7501" w:type="dxa"/>
          </w:tcPr>
          <w:p w14:paraId="240F19E4" w14:textId="77777777" w:rsidR="006E2960" w:rsidRDefault="00DD176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7260F865" w14:textId="77777777" w:rsidR="006E2960" w:rsidRDefault="006E2960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 w14:textId="77777777" w:rsidR="006E2960" w:rsidRDefault="006E2960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 w14:textId="77777777" w:rsidR="006E2960" w:rsidRDefault="00DD1763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lastRenderedPageBreak/>
        <w:t>ОБЩАЯ ХАРАКТЕРИСТИКА РАБОЧЕЙ ПРОГРАММЫ УЧЕБНОЙ ДИСЦИПЛИНЫ</w:t>
      </w:r>
    </w:p>
    <w:p w14:paraId="03655C41" w14:textId="77777777" w:rsidR="006E2960" w:rsidRDefault="00DD1763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«СГ.0</w:t>
      </w:r>
      <w:r w:rsidRPr="00DD1763">
        <w:rPr>
          <w:rFonts w:cs="Times New Roman"/>
          <w:b/>
          <w:lang w:eastAsia="ru-RU"/>
        </w:rPr>
        <w:t>6</w:t>
      </w:r>
      <w:r>
        <w:rPr>
          <w:rFonts w:cs="Times New Roman"/>
          <w:b/>
          <w:lang w:eastAsia="ru-RU"/>
        </w:rPr>
        <w:t xml:space="preserve"> Основы финансовой грамотности»</w:t>
      </w:r>
    </w:p>
    <w:p w14:paraId="6B44E41A" w14:textId="77777777" w:rsidR="006E2960" w:rsidRDefault="00DD1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 w14:textId="42974F74" w:rsidR="006E2960" w:rsidRDefault="00DD17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Учебная дисциплина «СГ.0</w:t>
      </w:r>
      <w:r w:rsidRPr="00DD1763">
        <w:rPr>
          <w:rFonts w:cs="Times New Roman"/>
          <w:lang w:eastAsia="ru-RU"/>
        </w:rPr>
        <w:t>6</w:t>
      </w:r>
      <w:r>
        <w:rPr>
          <w:rFonts w:cs="Times New Roman"/>
          <w:lang w:eastAsia="ru-RU"/>
        </w:rPr>
        <w:t xml:space="preserve"> Основы финансовой грамотности» является обязательной частью социально-гуманитарного цикла образовательной программы в соответствии с ФГОС СПО по специальности 42.02.01 Реклама.</w:t>
      </w:r>
    </w:p>
    <w:p w14:paraId="21422331" w14:textId="77777777" w:rsidR="006E2960" w:rsidRDefault="00DD1763">
      <w:pPr>
        <w:tabs>
          <w:tab w:val="left" w:pos="2835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Особое значение дисциплина имеет при формировании и развитии ОК 0</w:t>
      </w:r>
      <w:r w:rsidRPr="00DD1763">
        <w:rPr>
          <w:rFonts w:cs="Times New Roman"/>
          <w:lang w:eastAsia="ru-RU"/>
        </w:rPr>
        <w:t>1-ОК 07</w:t>
      </w:r>
      <w:r>
        <w:rPr>
          <w:rFonts w:cs="Times New Roman"/>
          <w:lang w:eastAsia="ru-RU"/>
        </w:rPr>
        <w:t>.</w:t>
      </w:r>
    </w:p>
    <w:p w14:paraId="014CDBAE" w14:textId="77777777" w:rsidR="006E2960" w:rsidRDefault="00DD1763">
      <w:pPr>
        <w:suppressAutoHyphens w:val="0"/>
        <w:spacing w:line="276" w:lineRule="auto"/>
        <w:ind w:firstLine="709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1.2. Цель и планируемые результаты освоения дисциплины:</w:t>
      </w:r>
    </w:p>
    <w:p w14:paraId="7C94639F" w14:textId="77777777" w:rsidR="006E2960" w:rsidRDefault="00DD1763">
      <w:pPr>
        <w:ind w:firstLine="709"/>
        <w:jc w:val="both"/>
        <w:rPr>
          <w:rFonts w:cs="Times New Roman"/>
          <w:lang w:eastAsia="en-US"/>
        </w:rPr>
      </w:pPr>
      <w:r>
        <w:rPr>
          <w:rFonts w:cs="Times New Roman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/>
        <w:t>и знания</w:t>
      </w:r>
    </w:p>
    <w:tbl>
      <w:tblPr>
        <w:tblStyle w:val="Style139"/>
        <w:tblW w:w="92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6E2960" w14:paraId="302A502C" w14:textId="77777777">
        <w:trPr>
          <w:trHeight w:val="649"/>
        </w:trPr>
        <w:tc>
          <w:tcPr>
            <w:tcW w:w="1589" w:type="dxa"/>
          </w:tcPr>
          <w:p w14:paraId="00000035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Код ОК</w:t>
            </w:r>
          </w:p>
        </w:tc>
        <w:tc>
          <w:tcPr>
            <w:tcW w:w="3764" w:type="dxa"/>
          </w:tcPr>
          <w:p w14:paraId="00000036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Умения</w:t>
            </w:r>
          </w:p>
        </w:tc>
        <w:tc>
          <w:tcPr>
            <w:tcW w:w="3895" w:type="dxa"/>
          </w:tcPr>
          <w:p w14:paraId="00000037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Знания</w:t>
            </w:r>
          </w:p>
        </w:tc>
      </w:tr>
      <w:tr w:rsidR="006E2960" w14:paraId="62527323" w14:textId="77777777">
        <w:trPr>
          <w:trHeight w:val="212"/>
        </w:trPr>
        <w:tc>
          <w:tcPr>
            <w:tcW w:w="1589" w:type="dxa"/>
          </w:tcPr>
          <w:p w14:paraId="00000038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-1</w:t>
            </w:r>
          </w:p>
        </w:tc>
        <w:tc>
          <w:tcPr>
            <w:tcW w:w="3764" w:type="dxa"/>
          </w:tcPr>
          <w:p w14:paraId="00000039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Уметь: </w:t>
            </w:r>
          </w:p>
          <w:p w14:paraId="0000003A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определять задачу в профессиональном и/или социальном контексте;</w:t>
            </w:r>
          </w:p>
          <w:p w14:paraId="0000003B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выявлять и отбирать информацию, необходимую для решения задачи;</w:t>
            </w:r>
          </w:p>
          <w:p w14:paraId="0000003C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составлять план действий; </w:t>
            </w:r>
          </w:p>
          <w:p w14:paraId="0000003D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определять необходимые ресурсы;</w:t>
            </w:r>
          </w:p>
          <w:p w14:paraId="0000003E" w14:textId="77777777" w:rsidR="006E2960" w:rsidRPr="00C323D5" w:rsidRDefault="00DD1763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реализовывать составленный план;</w:t>
            </w:r>
          </w:p>
          <w:p w14:paraId="0000003F" w14:textId="77777777" w:rsidR="006E2960" w:rsidRPr="00C323D5" w:rsidRDefault="00DD1763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00000040" w14:textId="77777777" w:rsidR="006E2960" w:rsidRPr="00C323D5" w:rsidRDefault="006E2960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  <w:tc>
          <w:tcPr>
            <w:tcW w:w="3895" w:type="dxa"/>
          </w:tcPr>
          <w:p w14:paraId="00000041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42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- </w:t>
            </w:r>
            <w:r w:rsidRPr="00C323D5">
              <w:rPr>
                <w:rFonts w:cs="Times New Roman"/>
                <w:lang w:val="ru-RU" w:eastAsia="en-US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00000043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14:paraId="00000044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алгоритмы выполнения работ в профессиональной и смежных областях; </w:t>
            </w:r>
          </w:p>
          <w:p w14:paraId="00000045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этапы планирования для решения задач; </w:t>
            </w:r>
          </w:p>
          <w:p w14:paraId="00000046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  <w:p w14:paraId="00000047" w14:textId="77777777" w:rsidR="006E2960" w:rsidRPr="00C323D5" w:rsidRDefault="006E2960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</w:tr>
      <w:tr w:rsidR="006E2960" w14:paraId="1017E6AD" w14:textId="77777777">
        <w:trPr>
          <w:trHeight w:val="212"/>
        </w:trPr>
        <w:tc>
          <w:tcPr>
            <w:tcW w:w="1589" w:type="dxa"/>
          </w:tcPr>
          <w:p w14:paraId="00000048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-2</w:t>
            </w:r>
          </w:p>
        </w:tc>
        <w:tc>
          <w:tcPr>
            <w:tcW w:w="3764" w:type="dxa"/>
          </w:tcPr>
          <w:p w14:paraId="00000049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4A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определять задачи для сбора информации; </w:t>
            </w:r>
          </w:p>
          <w:p w14:paraId="0000004B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планировать процесс поиска и осуществлять выбор необходимых источников информации;</w:t>
            </w:r>
          </w:p>
          <w:p w14:paraId="0000004C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0000004D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использовать различные цифровые средства при решении </w:t>
            </w:r>
            <w:r w:rsidRPr="00C323D5">
              <w:rPr>
                <w:rFonts w:cs="Times New Roman"/>
                <w:lang w:val="ru-RU" w:eastAsia="en-US"/>
              </w:rPr>
              <w:lastRenderedPageBreak/>
              <w:t>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</w:tcPr>
          <w:p w14:paraId="0000004E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lastRenderedPageBreak/>
              <w:t>Знать:</w:t>
            </w:r>
          </w:p>
          <w:p w14:paraId="0000004F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- </w:t>
            </w:r>
            <w:r w:rsidRPr="00C323D5">
              <w:rPr>
                <w:rFonts w:cs="Times New Roman"/>
                <w:lang w:val="ru-RU" w:eastAsia="en-US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00000050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формат представления результатов поиска информации;</w:t>
            </w:r>
          </w:p>
          <w:p w14:paraId="00000051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6E2960" w14:paraId="4074768B" w14:textId="77777777">
        <w:trPr>
          <w:trHeight w:val="212"/>
        </w:trPr>
        <w:tc>
          <w:tcPr>
            <w:tcW w:w="1589" w:type="dxa"/>
          </w:tcPr>
          <w:p w14:paraId="00000052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-3</w:t>
            </w:r>
          </w:p>
        </w:tc>
        <w:tc>
          <w:tcPr>
            <w:tcW w:w="3764" w:type="dxa"/>
          </w:tcPr>
          <w:p w14:paraId="00000053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54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- </w:t>
            </w:r>
            <w:r w:rsidRPr="00C323D5">
              <w:rPr>
                <w:rFonts w:cs="Times New Roman"/>
                <w:lang w:val="ru-RU" w:eastAsia="en-US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00000055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определять и выстраивать траектории профессионального и личностного развития; </w:t>
            </w:r>
          </w:p>
          <w:p w14:paraId="00000056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00000057" w14:textId="77777777" w:rsidR="006E2960" w:rsidRPr="00C323D5" w:rsidRDefault="00DD1763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учитывать инфляцию при решении финансовых задач в профессии, личном планировании;</w:t>
            </w:r>
          </w:p>
          <w:p w14:paraId="00000058" w14:textId="77777777" w:rsidR="006E2960" w:rsidRPr="00C323D5" w:rsidRDefault="00DD1763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производить расчеты по валютно-обменным операциям;</w:t>
            </w:r>
          </w:p>
          <w:p w14:paraId="00000059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-планировать личные доходы и расходы, принимать финансовые решения, составлять личный бюджет;</w:t>
            </w:r>
          </w:p>
          <w:p w14:paraId="0000005A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  <w:p w14:paraId="0000005B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выявлять сильные и слабые стороны бизнес-идеи;</w:t>
            </w:r>
          </w:p>
          <w:p w14:paraId="0000005C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грамотно проводить презентацию идеи открытия собственного дела в области профессиональной деятельности; </w:t>
            </w:r>
          </w:p>
          <w:p w14:paraId="0000005D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определять источники финансирования для реализации бизнес-идеи;</w:t>
            </w:r>
          </w:p>
          <w:p w14:paraId="0000005E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lastRenderedPageBreak/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0000005F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00000060" w14:textId="77777777" w:rsidR="006E2960" w:rsidRPr="00C323D5" w:rsidRDefault="006E2960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  <w:tc>
          <w:tcPr>
            <w:tcW w:w="3895" w:type="dxa"/>
          </w:tcPr>
          <w:p w14:paraId="00000061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lastRenderedPageBreak/>
              <w:t>Знать:</w:t>
            </w:r>
          </w:p>
          <w:p w14:paraId="00000062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- </w:t>
            </w:r>
            <w:r w:rsidRPr="00C323D5">
              <w:rPr>
                <w:rFonts w:cs="Times New Roman"/>
                <w:lang w:val="ru-RU" w:eastAsia="en-US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  <w:p w14:paraId="00000063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возможные траектории профессионального развития и самообразования;</w:t>
            </w:r>
          </w:p>
          <w:p w14:paraId="00000064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14:paraId="00000065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00000066" w14:textId="77777777" w:rsidR="006E2960" w:rsidRPr="00C323D5" w:rsidRDefault="00DD1763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понятие иностранной валюты и валютного курса;</w:t>
            </w:r>
          </w:p>
          <w:p w14:paraId="00000067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-структуру личных доходов и расходов, правила составления личного и семейного бюджета;</w:t>
            </w:r>
          </w:p>
          <w:p w14:paraId="00000068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особенности различных банковских</w:t>
            </w:r>
            <w:sdt>
              <w:sdtPr>
                <w:rPr>
                  <w:rFonts w:cs="Times New Roman"/>
                </w:rPr>
                <w:tag w:val="goog_rdk_0"/>
                <w:id w:val="-1781252637"/>
              </w:sdtPr>
              <w:sdtEndPr/>
              <w:sdtContent>
                <w:r w:rsidRPr="00C323D5">
                  <w:rPr>
                    <w:rFonts w:cs="Times New Roman"/>
                    <w:lang w:val="ru-RU" w:eastAsia="en-US"/>
                  </w:rPr>
                  <w:t xml:space="preserve"> и страховых</w:t>
                </w:r>
              </w:sdtContent>
            </w:sdt>
            <w:r w:rsidRPr="00C323D5">
              <w:rPr>
                <w:rFonts w:cs="Times New Roman"/>
                <w:lang w:val="ru-RU" w:eastAsia="en-US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00000069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0000006A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6E2960" w14:paraId="4EF4969A" w14:textId="77777777">
        <w:trPr>
          <w:trHeight w:val="212"/>
        </w:trPr>
        <w:tc>
          <w:tcPr>
            <w:tcW w:w="1589" w:type="dxa"/>
          </w:tcPr>
          <w:p w14:paraId="0000006B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-4</w:t>
            </w:r>
          </w:p>
        </w:tc>
        <w:tc>
          <w:tcPr>
            <w:tcW w:w="3764" w:type="dxa"/>
          </w:tcPr>
          <w:p w14:paraId="0000006C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6D" w14:textId="77777777" w:rsidR="006E2960" w:rsidRPr="00C323D5" w:rsidRDefault="00DD1763">
            <w:pPr>
              <w:ind w:hanging="2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- </w:t>
            </w:r>
            <w:r w:rsidRPr="00C323D5">
              <w:rPr>
                <w:rFonts w:cs="Times New Roman"/>
                <w:lang w:val="ru-RU" w:eastAsia="en-US"/>
              </w:rPr>
              <w:t>работать в коллективе и команде;</w:t>
            </w:r>
          </w:p>
          <w:p w14:paraId="0000006E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14:paraId="0000006F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70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00000071" w14:textId="77777777" w:rsidR="006E2960" w:rsidRDefault="00DD1763">
            <w:pPr>
              <w:spacing w:after="80"/>
              <w:ind w:hanging="2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 xml:space="preserve">- </w:t>
            </w:r>
            <w:r>
              <w:rPr>
                <w:rFonts w:cs="Times New Roman"/>
                <w:lang w:eastAsia="en-US"/>
              </w:rPr>
              <w:t>принципы организации проектной деятельности</w:t>
            </w:r>
          </w:p>
        </w:tc>
      </w:tr>
      <w:tr w:rsidR="006E2960" w14:paraId="18425F33" w14:textId="77777777">
        <w:trPr>
          <w:trHeight w:val="212"/>
        </w:trPr>
        <w:tc>
          <w:tcPr>
            <w:tcW w:w="1589" w:type="dxa"/>
          </w:tcPr>
          <w:p w14:paraId="00000072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-5</w:t>
            </w:r>
          </w:p>
        </w:tc>
        <w:tc>
          <w:tcPr>
            <w:tcW w:w="3764" w:type="dxa"/>
          </w:tcPr>
          <w:p w14:paraId="00000073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74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00000075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проявлять толерантность в коллективе;</w:t>
            </w:r>
          </w:p>
          <w:p w14:paraId="00000076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14:paraId="00000077" w14:textId="77777777" w:rsidR="006E2960" w:rsidRPr="00C323D5" w:rsidRDefault="006E2960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  <w:tc>
          <w:tcPr>
            <w:tcW w:w="3895" w:type="dxa"/>
          </w:tcPr>
          <w:p w14:paraId="00000078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79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принципы взаимодействия в коллективе;</w:t>
            </w:r>
          </w:p>
          <w:p w14:paraId="0000007A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правила оформления документов и построения устных сообщений на государственном языке РФ</w:t>
            </w:r>
          </w:p>
        </w:tc>
      </w:tr>
      <w:tr w:rsidR="006E2960" w14:paraId="454AE56B" w14:textId="77777777">
        <w:trPr>
          <w:trHeight w:val="212"/>
        </w:trPr>
        <w:tc>
          <w:tcPr>
            <w:tcW w:w="1589" w:type="dxa"/>
          </w:tcPr>
          <w:p w14:paraId="0000007B" w14:textId="77777777" w:rsidR="006E2960" w:rsidRDefault="00DD1763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-7</w:t>
            </w:r>
          </w:p>
        </w:tc>
        <w:tc>
          <w:tcPr>
            <w:tcW w:w="3764" w:type="dxa"/>
          </w:tcPr>
          <w:p w14:paraId="0000007C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7D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- </w:t>
            </w:r>
            <w:r w:rsidRPr="00C323D5">
              <w:rPr>
                <w:rFonts w:cs="Times New Roman"/>
                <w:lang w:val="ru-RU" w:eastAsia="en-US"/>
              </w:rPr>
              <w:t xml:space="preserve">соблюдать нормы экологической безопасности; </w:t>
            </w:r>
          </w:p>
          <w:p w14:paraId="0000007E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 xml:space="preserve">- определять направления ресурсосбережения в рамках профессиональной деятельности по </w:t>
            </w:r>
            <w:r w:rsidRPr="00C323D5">
              <w:rPr>
                <w:rFonts w:cs="Times New Roman"/>
                <w:i/>
                <w:lang w:val="ru-RU" w:eastAsia="en-US"/>
              </w:rPr>
              <w:t xml:space="preserve">профессии (специальности), </w:t>
            </w:r>
            <w:r w:rsidRPr="00C323D5">
              <w:rPr>
                <w:rFonts w:cs="Times New Roman"/>
                <w:lang w:val="ru-RU" w:eastAsia="en-US"/>
              </w:rPr>
              <w:t>осуществлять работу с соблюдением принципов бережливого производства</w:t>
            </w:r>
          </w:p>
        </w:tc>
        <w:tc>
          <w:tcPr>
            <w:tcW w:w="3895" w:type="dxa"/>
          </w:tcPr>
          <w:p w14:paraId="0000007F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80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b/>
                <w:lang w:val="ru-RU" w:eastAsia="en-US"/>
              </w:rPr>
              <w:t xml:space="preserve">- </w:t>
            </w:r>
            <w:r w:rsidRPr="00C323D5">
              <w:rPr>
                <w:rFonts w:cs="Times New Roman"/>
                <w:lang w:val="ru-RU" w:eastAsia="en-US"/>
              </w:rPr>
              <w:t xml:space="preserve">правила экологической безопасности; </w:t>
            </w:r>
          </w:p>
          <w:p w14:paraId="00000081" w14:textId="77777777" w:rsidR="006E2960" w:rsidRPr="00C323D5" w:rsidRDefault="00DD1763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C323D5">
              <w:rPr>
                <w:rFonts w:cs="Times New Roman"/>
                <w:lang w:val="ru-RU" w:eastAsia="en-US"/>
              </w:rPr>
              <w:t>- принципы бережливого производства</w:t>
            </w:r>
          </w:p>
          <w:p w14:paraId="00000082" w14:textId="77777777" w:rsidR="006E2960" w:rsidRPr="00C323D5" w:rsidRDefault="006E2960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</w:tr>
    </w:tbl>
    <w:p w14:paraId="00000083" w14:textId="77777777" w:rsidR="006E2960" w:rsidRDefault="006E2960">
      <w:pPr>
        <w:ind w:hanging="2"/>
        <w:jc w:val="both"/>
        <w:rPr>
          <w:rFonts w:cs="Times New Roman"/>
        </w:rPr>
      </w:pPr>
    </w:p>
    <w:p w14:paraId="6A56DB1D" w14:textId="77777777" w:rsidR="006E2960" w:rsidRDefault="006E2960">
      <w:pPr>
        <w:spacing w:after="240"/>
        <w:ind w:firstLine="709"/>
        <w:rPr>
          <w:rFonts w:cs="Times New Roman"/>
          <w:b/>
          <w:lang w:eastAsia="ru-RU"/>
        </w:rPr>
      </w:pPr>
    </w:p>
    <w:p w14:paraId="28FCE47D" w14:textId="77777777" w:rsidR="006E2960" w:rsidRDefault="006E2960">
      <w:pPr>
        <w:spacing w:after="240"/>
        <w:ind w:firstLine="709"/>
        <w:rPr>
          <w:rFonts w:cs="Times New Roman"/>
          <w:b/>
          <w:lang w:eastAsia="ru-RU"/>
        </w:rPr>
      </w:pPr>
    </w:p>
    <w:p w14:paraId="31DC15F9" w14:textId="77777777" w:rsidR="006E2960" w:rsidRDefault="006E2960">
      <w:pPr>
        <w:spacing w:after="240"/>
        <w:ind w:firstLine="709"/>
        <w:rPr>
          <w:rFonts w:cs="Times New Roman"/>
          <w:b/>
          <w:lang w:eastAsia="ru-RU"/>
        </w:rPr>
      </w:pPr>
    </w:p>
    <w:p w14:paraId="0AD4EF7E" w14:textId="77777777" w:rsidR="006E2960" w:rsidRDefault="006E2960">
      <w:pPr>
        <w:spacing w:after="240"/>
        <w:ind w:firstLine="709"/>
        <w:rPr>
          <w:rFonts w:cs="Times New Roman"/>
          <w:b/>
          <w:lang w:eastAsia="ru-RU"/>
        </w:rPr>
      </w:pPr>
    </w:p>
    <w:p w14:paraId="7F282FF3" w14:textId="77777777" w:rsidR="006E2960" w:rsidRDefault="006E2960">
      <w:pPr>
        <w:spacing w:after="240"/>
        <w:ind w:firstLine="709"/>
        <w:rPr>
          <w:rFonts w:cs="Times New Roman"/>
          <w:b/>
          <w:sz w:val="22"/>
          <w:szCs w:val="22"/>
          <w:lang w:eastAsia="ru-RU"/>
        </w:rPr>
      </w:pPr>
    </w:p>
    <w:p w14:paraId="269200FA" w14:textId="77777777" w:rsidR="006E2960" w:rsidRDefault="00DD1763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2ABE6679" w14:textId="77777777" w:rsidR="006E2960" w:rsidRDefault="00DD1763">
      <w:pPr>
        <w:spacing w:after="240"/>
        <w:ind w:firstLine="709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p w14:paraId="1AE5E2B6" w14:textId="77777777" w:rsidR="006E2960" w:rsidRDefault="006E2960">
      <w:pPr>
        <w:spacing w:after="240"/>
        <w:ind w:firstLine="709"/>
        <w:rPr>
          <w:rFonts w:cs="Times New Roman"/>
          <w:b/>
          <w:lang w:eastAsia="ru-RU"/>
        </w:rPr>
      </w:pPr>
    </w:p>
    <w:tbl>
      <w:tblPr>
        <w:tblW w:w="10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3174"/>
      </w:tblGrid>
      <w:tr w:rsidR="006E2960" w14:paraId="6B3728F7" w14:textId="77777777">
        <w:tc>
          <w:tcPr>
            <w:tcW w:w="6912" w:type="dxa"/>
          </w:tcPr>
          <w:p w14:paraId="7298893E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7BD5B706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:rsidR="006E2960" w14:paraId="12A22AED" w14:textId="77777777">
        <w:tc>
          <w:tcPr>
            <w:tcW w:w="6912" w:type="dxa"/>
          </w:tcPr>
          <w:p w14:paraId="4B206242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579A36D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36</w:t>
            </w:r>
          </w:p>
        </w:tc>
      </w:tr>
      <w:tr w:rsidR="006E2960" w14:paraId="606C4809" w14:textId="77777777">
        <w:tc>
          <w:tcPr>
            <w:tcW w:w="6912" w:type="dxa"/>
          </w:tcPr>
          <w:p w14:paraId="0A34BD22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A4DC89D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36</w:t>
            </w:r>
          </w:p>
        </w:tc>
      </w:tr>
      <w:tr w:rsidR="006E2960" w14:paraId="198F1FE7" w14:textId="77777777">
        <w:tc>
          <w:tcPr>
            <w:tcW w:w="6912" w:type="dxa"/>
          </w:tcPr>
          <w:p w14:paraId="3B1F38D1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0675B24F" w14:textId="77777777" w:rsidR="006E2960" w:rsidRDefault="006E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6E2960" w14:paraId="34ED9594" w14:textId="77777777">
        <w:tc>
          <w:tcPr>
            <w:tcW w:w="6912" w:type="dxa"/>
          </w:tcPr>
          <w:p w14:paraId="48C9F684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1E75426C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14</w:t>
            </w:r>
          </w:p>
        </w:tc>
      </w:tr>
      <w:tr w:rsidR="006E2960" w14:paraId="19A2071F" w14:textId="77777777">
        <w:tc>
          <w:tcPr>
            <w:tcW w:w="6912" w:type="dxa"/>
          </w:tcPr>
          <w:p w14:paraId="4478D6D8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13FC62C5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-</w:t>
            </w:r>
          </w:p>
        </w:tc>
      </w:tr>
      <w:tr w:rsidR="006E2960" w14:paraId="1E013981" w14:textId="77777777">
        <w:tc>
          <w:tcPr>
            <w:tcW w:w="6912" w:type="dxa"/>
          </w:tcPr>
          <w:p w14:paraId="420F55A1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D91DC96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6E2960" w14:paraId="0AB53667" w14:textId="77777777">
        <w:tc>
          <w:tcPr>
            <w:tcW w:w="6912" w:type="dxa"/>
          </w:tcPr>
          <w:p w14:paraId="23399C8D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0D9CF0A9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6E2960" w14:paraId="40A85D2D" w14:textId="77777777">
        <w:tc>
          <w:tcPr>
            <w:tcW w:w="6912" w:type="dxa"/>
          </w:tcPr>
          <w:p w14:paraId="7D1B50D1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35A2B094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cs="Times New Roman"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20</w:t>
            </w:r>
          </w:p>
        </w:tc>
      </w:tr>
      <w:tr w:rsidR="006E2960" w14:paraId="0AD3647A" w14:textId="77777777">
        <w:tc>
          <w:tcPr>
            <w:tcW w:w="6912" w:type="dxa"/>
          </w:tcPr>
          <w:p w14:paraId="54DE9A02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6703E0D0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6E2960" w14:paraId="6BCE31E4" w14:textId="77777777">
        <w:tc>
          <w:tcPr>
            <w:tcW w:w="6912" w:type="dxa"/>
          </w:tcPr>
          <w:p w14:paraId="1142A9F9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75D8829F" w14:textId="77777777" w:rsidR="006E2960" w:rsidRDefault="00DD1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</w:tr>
    </w:tbl>
    <w:p w14:paraId="6DF8D507" w14:textId="77777777" w:rsidR="006E2960" w:rsidRDefault="006E2960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 w:rsidR="006E2960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50B1DA85" w14:textId="77777777" w:rsidR="006E2960" w:rsidRDefault="00DD1763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7111"/>
        <w:gridCol w:w="2302"/>
        <w:gridCol w:w="2490"/>
      </w:tblGrid>
      <w:tr w:rsidR="006E2960" w14:paraId="18397D35" w14:textId="77777777">
        <w:trPr>
          <w:trHeight w:val="20"/>
        </w:trPr>
        <w:tc>
          <w:tcPr>
            <w:tcW w:w="909" w:type="pct"/>
            <w:vAlign w:val="center"/>
          </w:tcPr>
          <w:p w14:paraId="5219023F" w14:textId="77777777" w:rsidR="006E2960" w:rsidRDefault="00DD176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40" w:type="pct"/>
            <w:vAlign w:val="center"/>
          </w:tcPr>
          <w:p w14:paraId="2478143D" w14:textId="77777777" w:rsidR="006E2960" w:rsidRDefault="00DD176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3" w:type="pct"/>
            <w:vAlign w:val="center"/>
          </w:tcPr>
          <w:p w14:paraId="2DAD2A79" w14:textId="77777777" w:rsidR="006E2960" w:rsidRDefault="00DD176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>в том числе в форме практической подготовки, акад. ч</w:t>
            </w:r>
          </w:p>
        </w:tc>
        <w:tc>
          <w:tcPr>
            <w:tcW w:w="857" w:type="pct"/>
            <w:vAlign w:val="center"/>
          </w:tcPr>
          <w:p w14:paraId="67433447" w14:textId="77777777" w:rsidR="006E2960" w:rsidRDefault="00DD176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6E2960" w14:paraId="752B9388" w14:textId="77777777">
        <w:trPr>
          <w:trHeight w:val="96"/>
        </w:trPr>
        <w:tc>
          <w:tcPr>
            <w:tcW w:w="3349" w:type="pct"/>
            <w:gridSpan w:val="2"/>
          </w:tcPr>
          <w:p w14:paraId="6B0BBA1B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b/>
              </w:rPr>
              <w:t>Раздел 1. Деньги и операции с ними.</w:t>
            </w:r>
          </w:p>
        </w:tc>
        <w:tc>
          <w:tcPr>
            <w:tcW w:w="793" w:type="pct"/>
            <w:vAlign w:val="center"/>
          </w:tcPr>
          <w:p w14:paraId="3BEF98EB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8</w:t>
            </w:r>
          </w:p>
        </w:tc>
        <w:tc>
          <w:tcPr>
            <w:tcW w:w="857" w:type="pct"/>
          </w:tcPr>
          <w:p w14:paraId="71CA33A1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:rsidR="006E2960" w14:paraId="4E53E0FA" w14:textId="77777777">
        <w:trPr>
          <w:trHeight w:val="20"/>
        </w:trPr>
        <w:tc>
          <w:tcPr>
            <w:tcW w:w="909" w:type="pct"/>
            <w:vMerge w:val="restart"/>
          </w:tcPr>
          <w:p w14:paraId="23C7C5EA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b/>
              </w:rPr>
              <w:t>Тема 1.1. Деньги и платежи.</w:t>
            </w:r>
          </w:p>
        </w:tc>
        <w:tc>
          <w:tcPr>
            <w:tcW w:w="2440" w:type="pct"/>
          </w:tcPr>
          <w:p w14:paraId="42005F13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  <w:vAlign w:val="center"/>
          </w:tcPr>
          <w:p w14:paraId="234C372B" w14:textId="77777777" w:rsidR="006E2960" w:rsidRDefault="00DD1763">
            <w:pPr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0BE1E3EB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1B766362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4DC96F5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F384F01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1492A404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8882ECB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7928C662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01</w:t>
            </w:r>
          </w:p>
          <w:p w14:paraId="5854A51C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1A51C1B7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126DA196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21B7D47C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6E2960" w14:paraId="266285D4" w14:textId="77777777">
        <w:trPr>
          <w:trHeight w:val="20"/>
        </w:trPr>
        <w:tc>
          <w:tcPr>
            <w:tcW w:w="909" w:type="pct"/>
            <w:vMerge/>
          </w:tcPr>
          <w:p w14:paraId="02EAAC2B" w14:textId="77777777" w:rsidR="006E2960" w:rsidRDefault="006E296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F8F24D3" w14:textId="77777777" w:rsidR="006E2960" w:rsidRDefault="00DD1763">
            <w:pPr>
              <w:widowControl w:val="0"/>
              <w:autoSpaceDE w:val="0"/>
              <w:autoSpaceDN w:val="0"/>
              <w:ind w:left="-2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1.Роль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денег.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Возможности и ограничения использования иностранной валюты. Валютный курс</w:t>
            </w:r>
          </w:p>
        </w:tc>
        <w:tc>
          <w:tcPr>
            <w:tcW w:w="793" w:type="pct"/>
            <w:vMerge w:val="restart"/>
            <w:vAlign w:val="center"/>
          </w:tcPr>
          <w:p w14:paraId="271C3521" w14:textId="77777777" w:rsidR="006E2960" w:rsidRDefault="00DD1763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002F01BE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6E2960" w14:paraId="56389905" w14:textId="77777777">
        <w:trPr>
          <w:trHeight w:val="1244"/>
        </w:trPr>
        <w:tc>
          <w:tcPr>
            <w:tcW w:w="909" w:type="pct"/>
            <w:vMerge/>
          </w:tcPr>
          <w:p w14:paraId="2CB4EB83" w14:textId="77777777" w:rsidR="006E2960" w:rsidRDefault="006E296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3BBCC1E" w14:textId="77777777" w:rsidR="006E2960" w:rsidRDefault="00DD176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2</w:t>
            </w:r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z w:val="20"/>
                <w:szCs w:val="20"/>
                <w:lang w:eastAsia="en-US"/>
              </w:rPr>
              <w:t>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cs="Times New Roman"/>
                <w:lang w:eastAsia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мобильный и интернет-банк, дебетовая, кредитная банковские карты, электронный кошелек.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Риски при использовании различных платежных</w:t>
            </w:r>
            <w:r>
              <w:rPr>
                <w:rFonts w:cs="Times New Roman"/>
                <w:lang w:val="en-US" w:eastAsia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инструментов. Подтверждение расчетов</w:t>
            </w:r>
            <w:r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93" w:type="pct"/>
            <w:vMerge/>
            <w:vAlign w:val="center"/>
          </w:tcPr>
          <w:p w14:paraId="46927855" w14:textId="77777777" w:rsidR="006E2960" w:rsidRDefault="006E2960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7" w:type="pct"/>
            <w:vMerge/>
          </w:tcPr>
          <w:p w14:paraId="7C1F421F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6E2960" w14:paraId="31844D56" w14:textId="77777777">
        <w:trPr>
          <w:trHeight w:val="20"/>
        </w:trPr>
        <w:tc>
          <w:tcPr>
            <w:tcW w:w="909" w:type="pct"/>
            <w:vMerge/>
          </w:tcPr>
          <w:p w14:paraId="352C007E" w14:textId="77777777" w:rsidR="006E2960" w:rsidRDefault="006E296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41BA3EF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  <w:vAlign w:val="center"/>
          </w:tcPr>
          <w:p w14:paraId="636CF092" w14:textId="77777777" w:rsidR="006E2960" w:rsidRDefault="00DD1763">
            <w:pPr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65560ED7" w14:textId="77777777" w:rsidR="006E2960" w:rsidRDefault="006E2960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6E2960" w14:paraId="79DB125B" w14:textId="77777777">
        <w:trPr>
          <w:trHeight w:val="20"/>
        </w:trPr>
        <w:tc>
          <w:tcPr>
            <w:tcW w:w="909" w:type="pct"/>
            <w:vMerge/>
          </w:tcPr>
          <w:p w14:paraId="3B97A00E" w14:textId="77777777" w:rsidR="006E2960" w:rsidRDefault="006E296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DE4972A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Практическое занятие 1 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Влияние инфляции на финансовые возможности человека.Издержки проведения платежей разного вида. </w:t>
            </w:r>
          </w:p>
        </w:tc>
        <w:tc>
          <w:tcPr>
            <w:tcW w:w="793" w:type="pct"/>
            <w:vMerge w:val="restart"/>
            <w:vAlign w:val="center"/>
          </w:tcPr>
          <w:p w14:paraId="3F2D6882" w14:textId="77777777" w:rsidR="006E2960" w:rsidRDefault="00DD1763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4C0F1666" w14:textId="77777777" w:rsidR="006E2960" w:rsidRDefault="006E2960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6E2960" w14:paraId="704AC8E5" w14:textId="77777777">
        <w:trPr>
          <w:trHeight w:val="20"/>
        </w:trPr>
        <w:tc>
          <w:tcPr>
            <w:tcW w:w="909" w:type="pct"/>
            <w:vMerge/>
          </w:tcPr>
          <w:p w14:paraId="1A245CE6" w14:textId="77777777" w:rsidR="006E2960" w:rsidRDefault="006E296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E932D04" w14:textId="77777777" w:rsidR="006E2960" w:rsidRDefault="00DD176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2 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Использование разных платежных инструментов с учетом особенностей своей профессии/специальности.</w:t>
            </w:r>
          </w:p>
        </w:tc>
        <w:tc>
          <w:tcPr>
            <w:tcW w:w="793" w:type="pct"/>
            <w:vMerge/>
            <w:vAlign w:val="center"/>
          </w:tcPr>
          <w:p w14:paraId="3C6F9D65" w14:textId="77777777" w:rsidR="006E2960" w:rsidRDefault="006E2960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7" w:type="pct"/>
            <w:vMerge/>
          </w:tcPr>
          <w:p w14:paraId="5265DA8F" w14:textId="77777777" w:rsidR="006E2960" w:rsidRDefault="006E2960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6E2960" w14:paraId="5DCBB492" w14:textId="77777777">
        <w:trPr>
          <w:trHeight w:val="20"/>
        </w:trPr>
        <w:tc>
          <w:tcPr>
            <w:tcW w:w="909" w:type="pct"/>
            <w:vMerge/>
          </w:tcPr>
          <w:p w14:paraId="647F3D3B" w14:textId="77777777" w:rsidR="006E2960" w:rsidRDefault="006E2960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5AF801C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793" w:type="pct"/>
            <w:vAlign w:val="center"/>
          </w:tcPr>
          <w:p w14:paraId="28D287AB" w14:textId="77777777" w:rsidR="006E2960" w:rsidRDefault="00DD1763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2FAB6844" w14:textId="77777777" w:rsidR="006E2960" w:rsidRDefault="006E2960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6E2960" w14:paraId="22EB2F72" w14:textId="77777777">
        <w:trPr>
          <w:trHeight w:val="20"/>
        </w:trPr>
        <w:tc>
          <w:tcPr>
            <w:tcW w:w="909" w:type="pct"/>
            <w:vMerge w:val="restart"/>
          </w:tcPr>
          <w:p w14:paraId="00000151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 xml:space="preserve">Тема 1.2. </w:t>
            </w:r>
            <w:sdt>
              <w:sdtPr>
                <w:rPr>
                  <w:rFonts w:cs="Times New Roman"/>
                  <w:b/>
                  <w:iCs/>
                </w:rPr>
                <w:tag w:val="goog_rdk_2"/>
                <w:id w:val="-2024931848"/>
              </w:sdtPr>
              <w:sdtEndPr/>
              <w:sdtContent/>
            </w:sdt>
            <w:r>
              <w:rPr>
                <w:rFonts w:cs="Times New Roman"/>
                <w:b/>
                <w:iCs/>
                <w:lang w:val="en-US" w:eastAsia="en-US"/>
              </w:rPr>
              <w:t>Покупки и цены</w:t>
            </w:r>
            <w:r>
              <w:rPr>
                <w:rFonts w:cs="Times New Roman"/>
                <w:b/>
                <w:iCs/>
                <w:lang w:eastAsia="en-US"/>
              </w:rPr>
              <w:t>.</w:t>
            </w:r>
            <w:r>
              <w:rPr>
                <w:rFonts w:cs="Times New Roman"/>
                <w:b/>
                <w:iCs/>
                <w:lang w:val="en-US" w:eastAsia="en-US"/>
              </w:rPr>
              <w:t xml:space="preserve"> </w:t>
            </w:r>
          </w:p>
          <w:p w14:paraId="25C0FFD7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7290422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3B904E24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557CFF7F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51854A7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61C6580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D6DE4E4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6389A9B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605993C9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56C7F51F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483ABAC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327A98C" w14:textId="77777777" w:rsidR="006E2960" w:rsidRDefault="00DD176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64673A0F" w14:textId="77777777">
        <w:trPr>
          <w:trHeight w:val="20"/>
        </w:trPr>
        <w:tc>
          <w:tcPr>
            <w:tcW w:w="909" w:type="pct"/>
            <w:vMerge/>
          </w:tcPr>
          <w:p w14:paraId="255A784A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1AC56C37" w14:textId="77777777" w:rsidR="006E2960" w:rsidRDefault="00DD176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22D53417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683C17BA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258EEA84" w14:textId="77777777">
        <w:trPr>
          <w:trHeight w:val="20"/>
        </w:trPr>
        <w:tc>
          <w:tcPr>
            <w:tcW w:w="909" w:type="pct"/>
            <w:vMerge/>
          </w:tcPr>
          <w:p w14:paraId="672B40CA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1618271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Практическое занятие №3.</w:t>
            </w:r>
            <w:r>
              <w:rPr>
                <w:rFonts w:cs="Times New Roman"/>
                <w:b/>
                <w:bCs/>
              </w:rPr>
              <w:t xml:space="preserve"> 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Выбор товаров и услуг. Обязательная информация о товаре (услуге). Поставщики товаров и услуг. Агрегаторы и маркетплейсы. Цена товара. Дифференциация цен. Ценовая дискриминация. Программы лояльности (дисконтные карты, скидки, бонусы, кэшбек). </w:t>
            </w:r>
            <w:sdt>
              <w:sdtPr>
                <w:rPr>
                  <w:b/>
                  <w:bCs/>
                </w:rPr>
                <w:tag w:val="goog_rdk_3"/>
                <w:id w:val="-300389147"/>
                <w:showingPlcHdr/>
              </w:sdtPr>
              <w:sdtEndPr/>
              <w:sdtContent>
                <w:r>
                  <w:rPr>
                    <w:b/>
                    <w:bCs/>
                    <w:lang w:eastAsia="en-US"/>
                  </w:rPr>
                  <w:t xml:space="preserve">     </w:t>
                </w:r>
              </w:sdtContent>
            </w:sdt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</w:t>
            </w:r>
            <w:r>
              <w:rPr>
                <w:rFonts w:cs="Times New Roman"/>
                <w:b/>
                <w:bCs/>
                <w:sz w:val="20"/>
                <w:szCs w:val="20"/>
                <w:lang w:val="en-US" w:eastAsia="en-US"/>
              </w:rPr>
              <w:t>Возврат товара после покупки</w:t>
            </w:r>
          </w:p>
        </w:tc>
        <w:tc>
          <w:tcPr>
            <w:tcW w:w="793" w:type="pct"/>
            <w:vMerge w:val="restart"/>
          </w:tcPr>
          <w:p w14:paraId="78EFF819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1290266A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1B5BEF79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7C93C895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14D5E299" w14:textId="77777777" w:rsidR="006E2960" w:rsidRDefault="00DD176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6C62CE3D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745140DE" w14:textId="77777777">
        <w:trPr>
          <w:trHeight w:val="20"/>
        </w:trPr>
        <w:tc>
          <w:tcPr>
            <w:tcW w:w="909" w:type="pct"/>
            <w:vMerge/>
          </w:tcPr>
          <w:p w14:paraId="76C79ED8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000016A" w14:textId="77777777" w:rsidR="006E2960" w:rsidRDefault="00C323D5">
            <w:pPr>
              <w:widowControl w:val="0"/>
              <w:autoSpaceDE w:val="0"/>
              <w:autoSpaceDN w:val="0"/>
              <w:ind w:hanging="2"/>
              <w:jc w:val="both"/>
              <w:rPr>
                <w:rFonts w:cs="Times New Roman"/>
                <w:b/>
                <w:bCs/>
                <w:sz w:val="20"/>
                <w:szCs w:val="20"/>
                <w:lang w:eastAsia="en-US"/>
              </w:rPr>
            </w:pPr>
            <w:sdt>
              <w:sdtPr>
                <w:tag w:val="goog_rdk_5"/>
                <w:id w:val="-703404117"/>
              </w:sdtPr>
              <w:sdtEndPr/>
              <w:sdtContent/>
            </w:sdt>
            <w:r w:rsidR="00DD1763">
              <w:rPr>
                <w:rFonts w:cs="Times New Roman"/>
                <w:b/>
                <w:bCs/>
                <w:sz w:val="20"/>
                <w:szCs w:val="20"/>
              </w:rPr>
              <w:t>Практическое занятие №4.</w:t>
            </w:r>
            <w:r w:rsidR="00DD1763">
              <w:rPr>
                <w:rFonts w:cs="Times New Roman"/>
                <w:b/>
                <w:bCs/>
              </w:rPr>
              <w:t xml:space="preserve"> </w:t>
            </w:r>
            <w:r w:rsidR="00DD1763"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Расчет полной цены. Выбор наилучшего</w:t>
            </w:r>
          </w:p>
          <w:p w14:paraId="475B271A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 предложения. Влияние неценовых факторов на совершение покупки (состав, используемые материалы и технологии, ценности бренда и др.)</w:t>
            </w:r>
          </w:p>
        </w:tc>
        <w:tc>
          <w:tcPr>
            <w:tcW w:w="793" w:type="pct"/>
            <w:vMerge/>
          </w:tcPr>
          <w:p w14:paraId="0DB069A1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72C68D5D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1DA02E14" w14:textId="77777777">
        <w:trPr>
          <w:trHeight w:val="20"/>
        </w:trPr>
        <w:tc>
          <w:tcPr>
            <w:tcW w:w="909" w:type="pct"/>
            <w:vMerge/>
          </w:tcPr>
          <w:p w14:paraId="74DC5BB2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325BCF4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39CEB97A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4AAE592F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0D281F6C" w14:textId="77777777">
        <w:trPr>
          <w:trHeight w:val="20"/>
        </w:trPr>
        <w:tc>
          <w:tcPr>
            <w:tcW w:w="909" w:type="pct"/>
            <w:vMerge w:val="restart"/>
          </w:tcPr>
          <w:p w14:paraId="25146C1D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>Тема 1.3. Безопасное использование денег</w:t>
            </w:r>
            <w:r>
              <w:rPr>
                <w:rFonts w:cs="Times New Roman"/>
                <w:b/>
                <w:iCs/>
                <w:lang w:eastAsia="en-US"/>
              </w:rPr>
              <w:t>.</w:t>
            </w:r>
          </w:p>
        </w:tc>
        <w:tc>
          <w:tcPr>
            <w:tcW w:w="2440" w:type="pct"/>
          </w:tcPr>
          <w:p w14:paraId="1B846CE1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4251AD22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68781B0C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14473CEE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698BC0B0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CB7D68D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4E1D5AE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4D273C4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0D240B1C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5B971744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3E8FDB21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5F1880A4" w14:textId="77777777">
        <w:trPr>
          <w:trHeight w:val="20"/>
        </w:trPr>
        <w:tc>
          <w:tcPr>
            <w:tcW w:w="909" w:type="pct"/>
            <w:vMerge/>
          </w:tcPr>
          <w:p w14:paraId="5845400B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3B6BC16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445A8CE1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60DB7B5D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3F17181F" w14:textId="77777777">
        <w:trPr>
          <w:trHeight w:val="20"/>
        </w:trPr>
        <w:tc>
          <w:tcPr>
            <w:tcW w:w="909" w:type="pct"/>
            <w:vMerge/>
          </w:tcPr>
          <w:p w14:paraId="4A0BF5F5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EAAD65D" w14:textId="77777777" w:rsidR="006E2960" w:rsidRDefault="00DD1763">
            <w:pPr>
              <w:shd w:val="clear" w:color="auto" w:fill="FFFFFF"/>
              <w:ind w:firstLine="35"/>
              <w:rPr>
                <w:rFonts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Практическое занятие №5</w:t>
            </w:r>
          </w:p>
          <w:p w14:paraId="42567C01" w14:textId="77777777" w:rsidR="006E2960" w:rsidRDefault="00DD1763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</w:t>
            </w:r>
            <w:r>
              <w:rPr>
                <w:rFonts w:cs="Times New Roman"/>
                <w:b/>
                <w:bCs/>
                <w:sz w:val="20"/>
                <w:szCs w:val="20"/>
                <w:lang w:val="en-US" w:eastAsia="en-US"/>
              </w:rPr>
              <w:t>Правила возмещения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sz w:val="20"/>
                <w:szCs w:val="20"/>
                <w:lang w:val="en-US" w:eastAsia="en-US"/>
              </w:rPr>
              <w:t>несанкционированно списанных со счета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 средств.</w:t>
            </w:r>
          </w:p>
        </w:tc>
        <w:tc>
          <w:tcPr>
            <w:tcW w:w="793" w:type="pct"/>
            <w:vMerge w:val="restart"/>
          </w:tcPr>
          <w:p w14:paraId="1CAA1C6C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1CDA627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4E449318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07554160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CBE82D6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45112DCE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67E94202" w14:textId="77777777">
        <w:trPr>
          <w:trHeight w:val="20"/>
        </w:trPr>
        <w:tc>
          <w:tcPr>
            <w:tcW w:w="909" w:type="pct"/>
            <w:vMerge/>
          </w:tcPr>
          <w:p w14:paraId="74052065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B1D8219" w14:textId="77777777" w:rsidR="006E2960" w:rsidRDefault="00DD1763">
            <w:pPr>
              <w:shd w:val="clear" w:color="auto" w:fill="FFFFFF"/>
              <w:ind w:firstLine="35"/>
              <w:rPr>
                <w:rFonts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Практическое занятие №6</w:t>
            </w:r>
          </w:p>
          <w:p w14:paraId="038C298D" w14:textId="77777777" w:rsidR="006E2960" w:rsidRDefault="00DD1763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Признаки финансового мошенничества в различных сферах профессиональной деятельности.</w:t>
            </w:r>
          </w:p>
        </w:tc>
        <w:tc>
          <w:tcPr>
            <w:tcW w:w="793" w:type="pct"/>
            <w:vMerge/>
          </w:tcPr>
          <w:p w14:paraId="60A9AD7D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6871918A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31319F02" w14:textId="77777777">
        <w:trPr>
          <w:trHeight w:val="20"/>
        </w:trPr>
        <w:tc>
          <w:tcPr>
            <w:tcW w:w="909" w:type="pct"/>
            <w:vMerge/>
          </w:tcPr>
          <w:p w14:paraId="7A962F9F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EADF25A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22374FD2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3EFDFF22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9D9FEA6" w14:textId="77777777">
        <w:trPr>
          <w:trHeight w:val="20"/>
        </w:trPr>
        <w:tc>
          <w:tcPr>
            <w:tcW w:w="3349" w:type="pct"/>
            <w:gridSpan w:val="2"/>
          </w:tcPr>
          <w:p w14:paraId="49309BEE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b/>
              </w:rPr>
              <w:t xml:space="preserve">Раздел 2. </w:t>
            </w:r>
            <w:r>
              <w:rPr>
                <w:rFonts w:cs="Times New Roman"/>
                <w:b/>
                <w:lang w:eastAsia="en-US"/>
              </w:rPr>
              <w:t>Планирование и управление личными финансами</w:t>
            </w:r>
          </w:p>
        </w:tc>
        <w:tc>
          <w:tcPr>
            <w:tcW w:w="793" w:type="pct"/>
          </w:tcPr>
          <w:p w14:paraId="33F3CBBB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12</w:t>
            </w:r>
          </w:p>
        </w:tc>
        <w:tc>
          <w:tcPr>
            <w:tcW w:w="857" w:type="pct"/>
          </w:tcPr>
          <w:p w14:paraId="659957D9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6E2960" w14:paraId="36754C43" w14:textId="77777777">
        <w:trPr>
          <w:trHeight w:val="20"/>
        </w:trPr>
        <w:tc>
          <w:tcPr>
            <w:tcW w:w="909" w:type="pct"/>
            <w:vMerge w:val="restart"/>
          </w:tcPr>
          <w:p w14:paraId="000003DD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iCs/>
                <w:lang w:eastAsia="en-US"/>
              </w:rPr>
            </w:pPr>
            <w:r>
              <w:rPr>
                <w:rFonts w:cs="Times New Roman"/>
                <w:b/>
                <w:iCs/>
                <w:lang w:eastAsia="en-US"/>
              </w:rPr>
              <w:t>Тема 2.1. Личный и</w:t>
            </w:r>
          </w:p>
          <w:p w14:paraId="000003DE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iCs/>
                <w:lang w:eastAsia="en-US"/>
              </w:rPr>
            </w:pPr>
            <w:r>
              <w:rPr>
                <w:rFonts w:cs="Times New Roman"/>
                <w:b/>
                <w:iCs/>
                <w:lang w:eastAsia="en-US"/>
              </w:rPr>
              <w:t>семейный бюджет,</w:t>
            </w:r>
          </w:p>
          <w:p w14:paraId="528C80A0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iCs/>
                <w:lang w:eastAsia="en-US"/>
              </w:rPr>
              <w:t>финансовое планирование</w:t>
            </w:r>
          </w:p>
        </w:tc>
        <w:tc>
          <w:tcPr>
            <w:tcW w:w="2440" w:type="pct"/>
          </w:tcPr>
          <w:p w14:paraId="437F0D06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7C23781E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33912E8A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0D7B5F6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74078612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000003D8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01</w:t>
            </w:r>
          </w:p>
          <w:p w14:paraId="000003D9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000003DA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00003DB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14DE6165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5D62E7EB" w14:textId="77777777">
        <w:trPr>
          <w:trHeight w:val="902"/>
        </w:trPr>
        <w:tc>
          <w:tcPr>
            <w:tcW w:w="909" w:type="pct"/>
            <w:vMerge/>
          </w:tcPr>
          <w:p w14:paraId="4CFB7E15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720BA00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Постановка финансовых целей (краткосрочные и долгосрочные финансовые цели, принцип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SMART</w:t>
            </w:r>
            <w:r>
              <w:rPr>
                <w:rFonts w:cs="Times New Roman"/>
                <w:sz w:val="20"/>
                <w:szCs w:val="20"/>
                <w:lang w:eastAsia="en-US"/>
              </w:rPr>
              <w:t>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793" w:type="pct"/>
          </w:tcPr>
          <w:p w14:paraId="2893A0E6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0BFD5A3F" w14:textId="77777777" w:rsidR="006E2960" w:rsidRDefault="00DD1763">
            <w:pPr>
              <w:suppressAutoHyphens w:val="0"/>
              <w:jc w:val="center"/>
              <w:rPr>
                <w:rFonts w:cs="Times New Roman"/>
                <w:lang w:val="en-US" w:eastAsia="ru-RU"/>
              </w:rPr>
            </w:pPr>
            <w:r>
              <w:rPr>
                <w:rFonts w:cs="Times New Roman"/>
                <w:lang w:val="en-US" w:eastAsia="ru-RU"/>
              </w:rPr>
              <w:t>1</w:t>
            </w:r>
          </w:p>
          <w:p w14:paraId="66E52428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6D8C920D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44CBE6D2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0F76DDD4" w14:textId="77777777">
        <w:trPr>
          <w:trHeight w:val="20"/>
        </w:trPr>
        <w:tc>
          <w:tcPr>
            <w:tcW w:w="909" w:type="pct"/>
            <w:vMerge/>
          </w:tcPr>
          <w:p w14:paraId="3D5C49CE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228E86A" w14:textId="77777777" w:rsidR="006E2960" w:rsidRDefault="00DD176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0668F956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04320F05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1C64B403" w14:textId="77777777">
        <w:trPr>
          <w:trHeight w:val="20"/>
        </w:trPr>
        <w:tc>
          <w:tcPr>
            <w:tcW w:w="909" w:type="pct"/>
            <w:vMerge/>
          </w:tcPr>
          <w:p w14:paraId="5E28CB88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BD172BE" w14:textId="77777777" w:rsidR="006E2960" w:rsidRDefault="00DD1763">
            <w:pPr>
              <w:pStyle w:val="TableParagraph"/>
              <w:spacing w:line="247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 7. </w:t>
            </w:r>
          </w:p>
          <w:p w14:paraId="2F01DC0B" w14:textId="77777777" w:rsidR="006E2960" w:rsidRDefault="00DD1763">
            <w:pPr>
              <w:suppressAutoHyphens w:val="0"/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Возможности для повышения дохода с учетом особенностей своей профессии/специальности</w:t>
            </w:r>
            <w:r>
              <w:rPr>
                <w:rFonts w:cs="Times New Roman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93" w:type="pct"/>
          </w:tcPr>
          <w:p w14:paraId="668BEC26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20EF6E3C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1CDEA6E8" w14:textId="77777777">
        <w:trPr>
          <w:trHeight w:val="20"/>
        </w:trPr>
        <w:tc>
          <w:tcPr>
            <w:tcW w:w="909" w:type="pct"/>
            <w:vMerge/>
          </w:tcPr>
          <w:p w14:paraId="5E5AA41D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656E23F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5E327270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505D0D93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705F5376" w14:textId="77777777">
        <w:trPr>
          <w:trHeight w:val="20"/>
        </w:trPr>
        <w:tc>
          <w:tcPr>
            <w:tcW w:w="909" w:type="pct"/>
            <w:vMerge w:val="restart"/>
          </w:tcPr>
          <w:p w14:paraId="00000403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>Тема 2.2. Личные сбережения</w:t>
            </w:r>
          </w:p>
          <w:p w14:paraId="24525B01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40" w:type="pct"/>
          </w:tcPr>
          <w:p w14:paraId="6F395513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0581A115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</w:tcPr>
          <w:p w14:paraId="590D5AC0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46703AA9" w14:textId="77777777">
        <w:trPr>
          <w:trHeight w:val="20"/>
        </w:trPr>
        <w:tc>
          <w:tcPr>
            <w:tcW w:w="909" w:type="pct"/>
            <w:vMerge/>
          </w:tcPr>
          <w:p w14:paraId="1411BC4C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7716EC7" w14:textId="77777777" w:rsidR="006E2960" w:rsidRDefault="00DD1763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793" w:type="pct"/>
          </w:tcPr>
          <w:p w14:paraId="25B3807E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val="en-US" w:eastAsia="ru-RU"/>
              </w:rPr>
              <w:t>1</w:t>
            </w:r>
          </w:p>
        </w:tc>
        <w:tc>
          <w:tcPr>
            <w:tcW w:w="857" w:type="pct"/>
          </w:tcPr>
          <w:p w14:paraId="00000409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0000040A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0000040B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000040C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3E51C569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3D36ADB9" w14:textId="77777777">
        <w:trPr>
          <w:trHeight w:val="20"/>
        </w:trPr>
        <w:tc>
          <w:tcPr>
            <w:tcW w:w="909" w:type="pct"/>
            <w:vMerge/>
          </w:tcPr>
          <w:p w14:paraId="5A874B39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135D9DC8" w14:textId="77777777" w:rsidR="006E2960" w:rsidRDefault="00DD1763">
            <w:pPr>
              <w:suppressAutoHyphens w:val="0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097AAD7E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1</w:t>
            </w:r>
          </w:p>
        </w:tc>
        <w:tc>
          <w:tcPr>
            <w:tcW w:w="857" w:type="pct"/>
          </w:tcPr>
          <w:p w14:paraId="425E7837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07F0EACE" w14:textId="77777777">
        <w:trPr>
          <w:trHeight w:val="20"/>
        </w:trPr>
        <w:tc>
          <w:tcPr>
            <w:tcW w:w="909" w:type="pct"/>
            <w:vMerge/>
            <w:tcBorders>
              <w:bottom w:val="nil"/>
            </w:tcBorders>
          </w:tcPr>
          <w:p w14:paraId="75B36094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1529C41" w14:textId="77777777" w:rsidR="006E2960" w:rsidRDefault="00DD1763">
            <w:pPr>
              <w:pStyle w:val="TableParagraph"/>
              <w:spacing w:line="247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 8. </w:t>
            </w:r>
          </w:p>
          <w:p w14:paraId="33357A27" w14:textId="77777777" w:rsidR="006E2960" w:rsidRDefault="00DD1763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Безопасное использование сберегательных инструментов. </w:t>
            </w:r>
          </w:p>
          <w:p w14:paraId="0F6675D0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Анализ необходимости и требуемого объема сбережений с</w:t>
            </w:r>
            <w:r>
              <w:rPr>
                <w:rFonts w:cs="Times New Roman"/>
                <w:b/>
                <w:bCs/>
                <w:sz w:val="22"/>
                <w:szCs w:val="22"/>
                <w:lang w:val="en-US" w:eastAsia="en-US"/>
              </w:rPr>
              <w:t> </w:t>
            </w: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учетом особенностей профессиональной деятельности.</w:t>
            </w:r>
          </w:p>
          <w:p w14:paraId="31E216A1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</w:tcPr>
          <w:p w14:paraId="2757F51A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1</w:t>
            </w:r>
          </w:p>
        </w:tc>
        <w:tc>
          <w:tcPr>
            <w:tcW w:w="857" w:type="pct"/>
          </w:tcPr>
          <w:p w14:paraId="0F87637C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3940130A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45200AB1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38C87396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01EA8F40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23A6608B" w14:textId="77777777">
        <w:trPr>
          <w:trHeight w:val="20"/>
        </w:trPr>
        <w:tc>
          <w:tcPr>
            <w:tcW w:w="909" w:type="pct"/>
            <w:tcBorders>
              <w:top w:val="nil"/>
            </w:tcBorders>
          </w:tcPr>
          <w:p w14:paraId="406C8986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1EE4A55C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44A87F6E" w14:textId="77777777" w:rsidR="006E2960" w:rsidRDefault="006E2960">
            <w:pPr>
              <w:suppressAutoHyphens w:val="0"/>
              <w:rPr>
                <w:rFonts w:cs="Times New Roman"/>
                <w:lang w:eastAsia="ru-RU"/>
              </w:rPr>
            </w:pPr>
          </w:p>
        </w:tc>
        <w:tc>
          <w:tcPr>
            <w:tcW w:w="793" w:type="pct"/>
          </w:tcPr>
          <w:p w14:paraId="0F2D83F8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602C6EE0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13023E58" w14:textId="77777777">
        <w:trPr>
          <w:trHeight w:val="70"/>
        </w:trPr>
        <w:tc>
          <w:tcPr>
            <w:tcW w:w="909" w:type="pct"/>
            <w:vMerge w:val="restart"/>
          </w:tcPr>
          <w:p w14:paraId="0000042C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 xml:space="preserve">Тема 2.3. Кредиты и </w:t>
            </w:r>
            <w:r>
              <w:rPr>
                <w:rFonts w:cs="Times New Roman"/>
                <w:b/>
                <w:iCs/>
                <w:lang w:val="en-US" w:eastAsia="en-US"/>
              </w:rPr>
              <w:lastRenderedPageBreak/>
              <w:t>займы</w:t>
            </w:r>
          </w:p>
          <w:p w14:paraId="57D3C374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5890B9C" w14:textId="77777777" w:rsidR="006E2960" w:rsidRDefault="00DD176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558F3BD5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6CD3C362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3D745B5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003A9FE4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7BCB2A0A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B551029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3DCEEB94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64D542C4" w14:textId="77777777">
        <w:trPr>
          <w:trHeight w:val="20"/>
        </w:trPr>
        <w:tc>
          <w:tcPr>
            <w:tcW w:w="909" w:type="pct"/>
            <w:vMerge/>
          </w:tcPr>
          <w:p w14:paraId="581E6971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0000437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14:paraId="00000438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14:paraId="063106DC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Риски использования кредитов и займов и пути их минимизации. </w:t>
            </w:r>
          </w:p>
        </w:tc>
        <w:tc>
          <w:tcPr>
            <w:tcW w:w="793" w:type="pct"/>
            <w:vMerge w:val="restart"/>
          </w:tcPr>
          <w:p w14:paraId="7E2C716F" w14:textId="77777777" w:rsidR="006E2960" w:rsidRPr="00DD1763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34DC1FD" w14:textId="77777777" w:rsidR="006E2960" w:rsidRPr="00DD1763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5176FFA" w14:textId="77777777" w:rsidR="006E2960" w:rsidRPr="00DD1763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5F9C8161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  <w:p w14:paraId="016DA4CE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</w:p>
        </w:tc>
        <w:tc>
          <w:tcPr>
            <w:tcW w:w="857" w:type="pct"/>
            <w:vMerge/>
          </w:tcPr>
          <w:p w14:paraId="121C5AD4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5CF22C31" w14:textId="77777777">
        <w:trPr>
          <w:trHeight w:val="20"/>
        </w:trPr>
        <w:tc>
          <w:tcPr>
            <w:tcW w:w="909" w:type="pct"/>
            <w:vMerge/>
          </w:tcPr>
          <w:p w14:paraId="646F4B8B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32CCCC2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Страхование</w:t>
            </w:r>
          </w:p>
          <w:p w14:paraId="342A1342" w14:textId="77777777" w:rsidR="006E2960" w:rsidRDefault="00DD176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при кредитовании. Взыскание долгов. Кредитная история. Кредитные каникулы. Реструктуризация и рефинансирование кредита.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Личное банкротство</w:t>
            </w:r>
          </w:p>
        </w:tc>
        <w:tc>
          <w:tcPr>
            <w:tcW w:w="793" w:type="pct"/>
            <w:vMerge/>
          </w:tcPr>
          <w:p w14:paraId="0C8B8B53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4CCA8710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42F9816A" w14:textId="77777777">
        <w:trPr>
          <w:trHeight w:val="20"/>
        </w:trPr>
        <w:tc>
          <w:tcPr>
            <w:tcW w:w="909" w:type="pct"/>
            <w:vMerge/>
          </w:tcPr>
          <w:p w14:paraId="5E6B67A5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1CB1F461" w14:textId="77777777" w:rsidR="006E2960" w:rsidRDefault="00DD176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71F901C1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279AF7AF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D66030D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CBEE111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2CBBACED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78F6D449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56BC8CA4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24C7E691" w14:textId="77777777">
        <w:trPr>
          <w:trHeight w:val="20"/>
        </w:trPr>
        <w:tc>
          <w:tcPr>
            <w:tcW w:w="909" w:type="pct"/>
            <w:vMerge/>
          </w:tcPr>
          <w:p w14:paraId="78E6A089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0890AEA" w14:textId="77777777" w:rsidR="006E2960" w:rsidRDefault="00DD1763">
            <w:pPr>
              <w:pStyle w:val="TableParagraph"/>
              <w:spacing w:line="247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№ 9. </w:t>
            </w:r>
          </w:p>
          <w:p w14:paraId="7C516193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Безопасное использование кредитных инструментов.</w:t>
            </w:r>
          </w:p>
          <w:p w14:paraId="0EB221CB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Выбор добросовестного</w:t>
            </w:r>
          </w:p>
          <w:p w14:paraId="6A92D1E2" w14:textId="77777777" w:rsidR="006E2960" w:rsidRDefault="00DD1763">
            <w:pPr>
              <w:suppressAutoHyphens w:val="0"/>
              <w:jc w:val="both"/>
              <w:rPr>
                <w:rFonts w:cs="Times New Roman"/>
                <w:i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поставщика финансовых услуг. Выбор оптимальных условий заимствования.</w:t>
            </w:r>
          </w:p>
        </w:tc>
        <w:tc>
          <w:tcPr>
            <w:tcW w:w="793" w:type="pct"/>
            <w:vMerge w:val="restart"/>
          </w:tcPr>
          <w:p w14:paraId="1F6DF5A7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</w:p>
          <w:p w14:paraId="364D2C1F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</w:p>
          <w:p w14:paraId="0FC64057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</w:p>
          <w:p w14:paraId="02E85E69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277A958C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29685A98" w14:textId="77777777">
        <w:trPr>
          <w:trHeight w:val="214"/>
        </w:trPr>
        <w:tc>
          <w:tcPr>
            <w:tcW w:w="909" w:type="pct"/>
            <w:vMerge/>
          </w:tcPr>
          <w:p w14:paraId="23E516D4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004FF27" w14:textId="77777777" w:rsidR="006E2960" w:rsidRDefault="00DD1763">
            <w:pPr>
              <w:pStyle w:val="TableParagraph"/>
              <w:spacing w:line="247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 10. </w:t>
            </w:r>
          </w:p>
          <w:p w14:paraId="662F4CD3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Расчет размера допустимого кредита с учетом особенностей своей профессии/специальности (уровень дохода, профиль трат)</w:t>
            </w:r>
          </w:p>
        </w:tc>
        <w:tc>
          <w:tcPr>
            <w:tcW w:w="793" w:type="pct"/>
            <w:vMerge/>
          </w:tcPr>
          <w:p w14:paraId="3073AD80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537A9278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07C55AE7" w14:textId="77777777">
        <w:trPr>
          <w:trHeight w:val="214"/>
        </w:trPr>
        <w:tc>
          <w:tcPr>
            <w:tcW w:w="909" w:type="pct"/>
            <w:vMerge/>
          </w:tcPr>
          <w:p w14:paraId="696F4099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6A987CD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50CB9392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2CE9288C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2F755513" w14:textId="77777777">
        <w:trPr>
          <w:trHeight w:val="20"/>
        </w:trPr>
        <w:tc>
          <w:tcPr>
            <w:tcW w:w="909" w:type="pct"/>
            <w:vMerge w:val="restart"/>
          </w:tcPr>
          <w:p w14:paraId="2942BF7E" w14:textId="77777777" w:rsidR="006E2960" w:rsidRDefault="00DD1763">
            <w:pPr>
              <w:jc w:val="both"/>
              <w:rPr>
                <w:rFonts w:cs="Times New Roman"/>
                <w:b/>
                <w:iCs/>
                <w:lang w:eastAsia="en-US"/>
              </w:rPr>
            </w:pPr>
            <w:r>
              <w:rPr>
                <w:rFonts w:cs="Times New Roman"/>
                <w:b/>
                <w:iCs/>
                <w:lang w:eastAsia="en-US"/>
              </w:rPr>
              <w:t>Тема 2.4. Безопасное управление личными финансами.</w:t>
            </w:r>
          </w:p>
          <w:p w14:paraId="0958D71A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C77822C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</w:tcPr>
          <w:p w14:paraId="5FC98EAD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609FE2FC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97A33F3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04A6EEC8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FE3AE56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193EEAA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0D3DA508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7FB2A35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5ACF4C01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172F9FA1" w14:textId="77777777">
        <w:trPr>
          <w:trHeight w:val="20"/>
        </w:trPr>
        <w:tc>
          <w:tcPr>
            <w:tcW w:w="909" w:type="pct"/>
            <w:vMerge/>
          </w:tcPr>
          <w:p w14:paraId="434D8FD8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79343370" w14:textId="77777777" w:rsidR="006E2960" w:rsidRDefault="00DD1763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Финансовая безопасность и цифровая среда в сфере личных финансов. Оптимизация личного и семейного бюджета с учетом обеспечения безопасности. </w:t>
            </w:r>
          </w:p>
        </w:tc>
        <w:tc>
          <w:tcPr>
            <w:tcW w:w="793" w:type="pct"/>
            <w:vMerge w:val="restart"/>
          </w:tcPr>
          <w:p w14:paraId="56B3E86F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7E4550BC" w14:textId="77777777" w:rsidR="006E2960" w:rsidRDefault="00DD176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443743C4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00E0752" w14:textId="77777777">
        <w:trPr>
          <w:trHeight w:val="20"/>
        </w:trPr>
        <w:tc>
          <w:tcPr>
            <w:tcW w:w="909" w:type="pct"/>
            <w:vMerge/>
          </w:tcPr>
          <w:p w14:paraId="190BACC5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44E4C632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Удаленное банковское обслуживание. </w:t>
            </w:r>
            <w:r w:rsidRPr="00DD1763">
              <w:rPr>
                <w:rFonts w:cs="Times New Roman"/>
                <w:sz w:val="20"/>
                <w:szCs w:val="20"/>
                <w:lang w:eastAsia="en-US"/>
              </w:rPr>
              <w:t xml:space="preserve">Дистанционное управление личными финансами.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Процедура банкротства физического лица</w:t>
            </w:r>
          </w:p>
        </w:tc>
        <w:tc>
          <w:tcPr>
            <w:tcW w:w="793" w:type="pct"/>
            <w:vMerge/>
          </w:tcPr>
          <w:p w14:paraId="646D1055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17E96146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7BCBFBA" w14:textId="77777777">
        <w:trPr>
          <w:trHeight w:val="20"/>
        </w:trPr>
        <w:tc>
          <w:tcPr>
            <w:tcW w:w="909" w:type="pct"/>
            <w:vMerge/>
          </w:tcPr>
          <w:p w14:paraId="09EB2DE1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6FEFCDC4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5DB5CDFD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22AC516E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22021A0" w14:textId="77777777">
        <w:trPr>
          <w:trHeight w:val="20"/>
        </w:trPr>
        <w:tc>
          <w:tcPr>
            <w:tcW w:w="909" w:type="pct"/>
            <w:vMerge/>
          </w:tcPr>
          <w:p w14:paraId="2F142973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386E351" w14:textId="77777777" w:rsidR="006E2960" w:rsidRDefault="00DD176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№ 11. </w:t>
            </w:r>
            <w:r w:rsidRPr="00DD1763"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Управление личным бюджетом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793" w:type="pct"/>
            <w:vMerge w:val="restart"/>
          </w:tcPr>
          <w:p w14:paraId="58CB594A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1B49BB0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55FC0EC0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0C2D54F0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637686BD" w14:textId="77777777">
        <w:trPr>
          <w:trHeight w:val="20"/>
        </w:trPr>
        <w:tc>
          <w:tcPr>
            <w:tcW w:w="909" w:type="pct"/>
            <w:vMerge/>
          </w:tcPr>
          <w:p w14:paraId="65B6D7EE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286B960" w14:textId="77777777" w:rsidR="006E2960" w:rsidRDefault="00DD176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№ 12. 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В</w:t>
            </w: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озможности и ограничения льготных программ банков с учетом особенностей</w:t>
            </w:r>
            <w:r>
              <w:rPr>
                <w:rFonts w:cs="Times New Roman"/>
                <w:b/>
                <w:bCs/>
                <w:sz w:val="22"/>
                <w:szCs w:val="22"/>
                <w:lang w:val="en-US" w:eastAsia="en-US"/>
              </w:rPr>
              <w:t> </w:t>
            </w: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 xml:space="preserve"> своей профессии и иных факторов (вклады и кредиты для молодежи, программистов, семей с детьми)</w:t>
            </w:r>
          </w:p>
        </w:tc>
        <w:tc>
          <w:tcPr>
            <w:tcW w:w="793" w:type="pct"/>
            <w:vMerge/>
          </w:tcPr>
          <w:p w14:paraId="758271A3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284E6B49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66919079" w14:textId="77777777">
        <w:trPr>
          <w:trHeight w:val="395"/>
        </w:trPr>
        <w:tc>
          <w:tcPr>
            <w:tcW w:w="909" w:type="pct"/>
            <w:vMerge/>
          </w:tcPr>
          <w:p w14:paraId="551BFBD7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2D9958A0" w14:textId="77777777" w:rsidR="006E2960" w:rsidRDefault="00DD176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6EE9ACB7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1593EA56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B8A5A33" w14:textId="77777777">
        <w:trPr>
          <w:trHeight w:val="395"/>
        </w:trPr>
        <w:tc>
          <w:tcPr>
            <w:tcW w:w="3349" w:type="pct"/>
            <w:gridSpan w:val="2"/>
          </w:tcPr>
          <w:p w14:paraId="79606ABD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>Раздел 3. Риск и доходность</w:t>
            </w:r>
            <w:r>
              <w:rPr>
                <w:rFonts w:cs="Times New Roman"/>
                <w:b/>
                <w:i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793" w:type="pct"/>
          </w:tcPr>
          <w:p w14:paraId="02EBCD60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8</w:t>
            </w:r>
          </w:p>
        </w:tc>
        <w:tc>
          <w:tcPr>
            <w:tcW w:w="857" w:type="pct"/>
          </w:tcPr>
          <w:p w14:paraId="2B3280F7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D5050A9" w14:textId="77777777">
        <w:trPr>
          <w:trHeight w:val="245"/>
        </w:trPr>
        <w:tc>
          <w:tcPr>
            <w:tcW w:w="909" w:type="pct"/>
            <w:vMerge w:val="restart"/>
          </w:tcPr>
          <w:p w14:paraId="00000253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>Тема 3.1. Инвестирование</w:t>
            </w:r>
          </w:p>
          <w:p w14:paraId="413F7290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40" w:type="pct"/>
          </w:tcPr>
          <w:p w14:paraId="178CA9BA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</w:tcPr>
          <w:p w14:paraId="0A5802C4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371C04E3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79CD9DF5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5ABA6175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7D1C4263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3874D265" w14:textId="77777777">
        <w:trPr>
          <w:trHeight w:val="245"/>
        </w:trPr>
        <w:tc>
          <w:tcPr>
            <w:tcW w:w="909" w:type="pct"/>
            <w:vMerge/>
          </w:tcPr>
          <w:p w14:paraId="1D3340D5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6EF0111B" w14:textId="77777777" w:rsidR="006E2960" w:rsidRDefault="00DD1763">
            <w:pPr>
              <w:jc w:val="both"/>
              <w:rPr>
                <w:rFonts w:cs="Times New Roman"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Особенности финансовых пирамид</w:t>
            </w:r>
          </w:p>
          <w:p w14:paraId="71930844" w14:textId="77777777" w:rsidR="006E2960" w:rsidRDefault="006E2960">
            <w:pPr>
              <w:jc w:val="both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793" w:type="pct"/>
          </w:tcPr>
          <w:p w14:paraId="203CC7BD" w14:textId="77777777" w:rsidR="006E2960" w:rsidRDefault="00DD176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7" w:type="pct"/>
            <w:vMerge/>
          </w:tcPr>
          <w:p w14:paraId="56C75781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6E8F9BAE" w14:textId="77777777">
        <w:trPr>
          <w:trHeight w:val="245"/>
        </w:trPr>
        <w:tc>
          <w:tcPr>
            <w:tcW w:w="909" w:type="pct"/>
            <w:vMerge/>
          </w:tcPr>
          <w:p w14:paraId="74B8410F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BA4CA84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5BFA23B6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57" w:type="pct"/>
            <w:vMerge/>
          </w:tcPr>
          <w:p w14:paraId="2638DD54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63CC83B4" w14:textId="77777777">
        <w:trPr>
          <w:trHeight w:val="245"/>
        </w:trPr>
        <w:tc>
          <w:tcPr>
            <w:tcW w:w="909" w:type="pct"/>
            <w:vMerge/>
          </w:tcPr>
          <w:p w14:paraId="16545CF2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D7E77C5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b/>
                <w:bCs/>
                <w:sz w:val="22"/>
                <w:szCs w:val="22"/>
              </w:rPr>
              <w:t xml:space="preserve">Практическое занятие № 13. </w:t>
            </w: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Расчет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793" w:type="pct"/>
          </w:tcPr>
          <w:p w14:paraId="37C5A1D3" w14:textId="77777777" w:rsidR="006E2960" w:rsidRDefault="00DD176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57" w:type="pct"/>
            <w:vMerge/>
          </w:tcPr>
          <w:p w14:paraId="33DDECA7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4ADEAF45" w14:textId="77777777">
        <w:trPr>
          <w:trHeight w:val="235"/>
        </w:trPr>
        <w:tc>
          <w:tcPr>
            <w:tcW w:w="909" w:type="pct"/>
          </w:tcPr>
          <w:p w14:paraId="37E583B5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7AFA7F22" w14:textId="77777777" w:rsidR="006E2960" w:rsidRDefault="00DD1763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3" w:type="pct"/>
          </w:tcPr>
          <w:p w14:paraId="76EC2705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5CA1EBC4" w14:textId="77777777" w:rsidR="006E2960" w:rsidRDefault="006E296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6E2960" w14:paraId="453E1F51" w14:textId="77777777">
        <w:trPr>
          <w:trHeight w:val="245"/>
        </w:trPr>
        <w:tc>
          <w:tcPr>
            <w:tcW w:w="909" w:type="pct"/>
            <w:vMerge w:val="restart"/>
          </w:tcPr>
          <w:p w14:paraId="0000027A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>Тема 3.2. Страхование</w:t>
            </w:r>
          </w:p>
          <w:p w14:paraId="272473D7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40" w:type="pct"/>
          </w:tcPr>
          <w:p w14:paraId="23F08134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</w:tcPr>
          <w:p w14:paraId="5C99718B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2F5DA85F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6731B7B9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670FD23B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280AAC6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3B1D2040" w14:textId="77777777">
        <w:trPr>
          <w:trHeight w:val="245"/>
        </w:trPr>
        <w:tc>
          <w:tcPr>
            <w:tcW w:w="909" w:type="pct"/>
            <w:vMerge/>
          </w:tcPr>
          <w:p w14:paraId="7B443074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203BDAB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Основные виды страховых продуктов</w:t>
            </w:r>
          </w:p>
        </w:tc>
        <w:tc>
          <w:tcPr>
            <w:tcW w:w="793" w:type="pct"/>
          </w:tcPr>
          <w:p w14:paraId="648FEF68" w14:textId="77777777" w:rsidR="006E2960" w:rsidRDefault="00DD176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00E06206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06AA65DF" w14:textId="77777777">
        <w:trPr>
          <w:trHeight w:val="245"/>
        </w:trPr>
        <w:tc>
          <w:tcPr>
            <w:tcW w:w="909" w:type="pct"/>
            <w:vMerge/>
          </w:tcPr>
          <w:p w14:paraId="676B0733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10000D91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6D152593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5F4F778E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65E8034" w14:textId="77777777">
        <w:trPr>
          <w:trHeight w:val="245"/>
        </w:trPr>
        <w:tc>
          <w:tcPr>
            <w:tcW w:w="909" w:type="pct"/>
            <w:vMerge/>
          </w:tcPr>
          <w:p w14:paraId="5212C2F9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4CEB5AE" w14:textId="77777777" w:rsidR="006E2960" w:rsidRDefault="00DD1763">
            <w:pPr>
              <w:suppressAutoHyphens w:val="0"/>
              <w:rPr>
                <w:rFonts w:cs="Times New Roman"/>
                <w:color w:val="000000"/>
                <w:lang w:eastAsia="ru-RU"/>
              </w:rPr>
            </w:pPr>
            <w:r>
              <w:rPr>
                <w:b/>
                <w:bCs/>
                <w:sz w:val="22"/>
                <w:szCs w:val="22"/>
              </w:rPr>
              <w:t xml:space="preserve">Практическое занятие № 14. 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Специфика страхования в разных профессиях (профессиональные страховые продукты)</w:t>
            </w:r>
          </w:p>
        </w:tc>
        <w:tc>
          <w:tcPr>
            <w:tcW w:w="793" w:type="pct"/>
          </w:tcPr>
          <w:p w14:paraId="791CAB46" w14:textId="77777777" w:rsidR="006E2960" w:rsidRDefault="00DD1763">
            <w:pPr>
              <w:suppressAutoHyphens w:val="0"/>
              <w:jc w:val="center"/>
              <w:rPr>
                <w:rFonts w:cs="Times New Roman"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5BE39F2E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2DA2BC3A" w14:textId="77777777">
        <w:trPr>
          <w:trHeight w:val="233"/>
        </w:trPr>
        <w:tc>
          <w:tcPr>
            <w:tcW w:w="909" w:type="pct"/>
            <w:vMerge/>
          </w:tcPr>
          <w:p w14:paraId="32691239" w14:textId="77777777" w:rsidR="006E2960" w:rsidRDefault="006E2960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3ECEB8E" w14:textId="77777777" w:rsidR="006E2960" w:rsidRDefault="00DD1763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3" w:type="pct"/>
          </w:tcPr>
          <w:p w14:paraId="331547B5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526CA92B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2E25EF5C" w14:textId="77777777">
        <w:trPr>
          <w:trHeight w:val="20"/>
        </w:trPr>
        <w:tc>
          <w:tcPr>
            <w:tcW w:w="909" w:type="pct"/>
            <w:vMerge w:val="restart"/>
          </w:tcPr>
          <w:p w14:paraId="011DFC06" w14:textId="77777777" w:rsidR="006E2960" w:rsidRDefault="00DD176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>Тема 3.3. Предпринимательство</w:t>
            </w:r>
          </w:p>
        </w:tc>
        <w:tc>
          <w:tcPr>
            <w:tcW w:w="2440" w:type="pct"/>
          </w:tcPr>
          <w:p w14:paraId="765A1E02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  <w:vAlign w:val="center"/>
          </w:tcPr>
          <w:p w14:paraId="7A3E3CE4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4</w:t>
            </w:r>
          </w:p>
        </w:tc>
        <w:tc>
          <w:tcPr>
            <w:tcW w:w="857" w:type="pct"/>
          </w:tcPr>
          <w:p w14:paraId="40B30079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6E2960" w14:paraId="7BF06590" w14:textId="77777777">
        <w:trPr>
          <w:trHeight w:val="552"/>
        </w:trPr>
        <w:tc>
          <w:tcPr>
            <w:tcW w:w="909" w:type="pct"/>
            <w:vMerge/>
          </w:tcPr>
          <w:p w14:paraId="005C6841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4183231" w14:textId="77777777" w:rsidR="006E2960" w:rsidRDefault="00DD1763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Роль предпринимательства в жизни человека и общества. Условия развития стартапов и малого бизнеса. </w:t>
            </w:r>
          </w:p>
        </w:tc>
        <w:tc>
          <w:tcPr>
            <w:tcW w:w="793" w:type="pct"/>
            <w:vMerge w:val="restart"/>
            <w:vAlign w:val="center"/>
          </w:tcPr>
          <w:p w14:paraId="5F4A84ED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0EA79A11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CD538BF" w14:textId="77777777" w:rsidR="006E2960" w:rsidRDefault="006E2960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FD9B71D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16CC9C54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1287901D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68E62DF9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5EE9163B" w14:textId="77777777">
        <w:trPr>
          <w:trHeight w:val="20"/>
        </w:trPr>
        <w:tc>
          <w:tcPr>
            <w:tcW w:w="909" w:type="pct"/>
            <w:vMerge/>
          </w:tcPr>
          <w:p w14:paraId="50753089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AE341FD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</w:tc>
        <w:tc>
          <w:tcPr>
            <w:tcW w:w="793" w:type="pct"/>
            <w:vMerge/>
            <w:vAlign w:val="center"/>
          </w:tcPr>
          <w:p w14:paraId="316F8AB6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72AED0F3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14EAEC5A" w14:textId="77777777">
        <w:trPr>
          <w:trHeight w:val="20"/>
        </w:trPr>
        <w:tc>
          <w:tcPr>
            <w:tcW w:w="909" w:type="pct"/>
            <w:vMerge/>
          </w:tcPr>
          <w:p w14:paraId="1549FB6D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AD3CEE9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  <w:vAlign w:val="center"/>
          </w:tcPr>
          <w:p w14:paraId="6AB5A3FF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5561684B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7C48E6CF" w14:textId="77777777">
        <w:trPr>
          <w:trHeight w:val="20"/>
        </w:trPr>
        <w:tc>
          <w:tcPr>
            <w:tcW w:w="909" w:type="pct"/>
            <w:vMerge/>
          </w:tcPr>
          <w:p w14:paraId="1379E9C7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8780F9F" w14:textId="77777777" w:rsidR="006E2960" w:rsidRDefault="00DD1763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Практическое занятие № 15.</w:t>
            </w:r>
          </w:p>
          <w:p w14:paraId="43E3B370" w14:textId="77777777" w:rsidR="006E2960" w:rsidRDefault="00DD176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Требования для открытия собственного бизнеса и алгоритм действий.</w:t>
            </w:r>
          </w:p>
        </w:tc>
        <w:tc>
          <w:tcPr>
            <w:tcW w:w="793" w:type="pct"/>
            <w:vMerge w:val="restart"/>
            <w:vAlign w:val="center"/>
          </w:tcPr>
          <w:p w14:paraId="6BF23AEB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46CB31F9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1D671F3F" w14:textId="77777777">
        <w:trPr>
          <w:trHeight w:val="20"/>
        </w:trPr>
        <w:tc>
          <w:tcPr>
            <w:tcW w:w="909" w:type="pct"/>
            <w:vMerge/>
          </w:tcPr>
          <w:p w14:paraId="13CB8CBC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C780F58" w14:textId="77777777" w:rsidR="006E2960" w:rsidRDefault="00DD1763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Практическое занятие № 16.</w:t>
            </w:r>
          </w:p>
          <w:p w14:paraId="162437CD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Анализ бизнес-идей и рисков, связанных с ними, с учетом особенностей своей профессии/специальности</w:t>
            </w:r>
          </w:p>
        </w:tc>
        <w:tc>
          <w:tcPr>
            <w:tcW w:w="793" w:type="pct"/>
            <w:vMerge/>
            <w:vAlign w:val="center"/>
          </w:tcPr>
          <w:p w14:paraId="54429EBF" w14:textId="77777777" w:rsidR="006E2960" w:rsidRDefault="006E2960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31B59A62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32E3EE5B" w14:textId="77777777">
        <w:trPr>
          <w:trHeight w:val="20"/>
        </w:trPr>
        <w:tc>
          <w:tcPr>
            <w:tcW w:w="909" w:type="pct"/>
            <w:vMerge/>
          </w:tcPr>
          <w:p w14:paraId="31A55777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2E2D3C1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  <w:vAlign w:val="center"/>
          </w:tcPr>
          <w:p w14:paraId="52E24337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4D398659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6DF8FC31" w14:textId="77777777">
        <w:trPr>
          <w:trHeight w:val="233"/>
        </w:trPr>
        <w:tc>
          <w:tcPr>
            <w:tcW w:w="3349" w:type="pct"/>
            <w:gridSpan w:val="2"/>
          </w:tcPr>
          <w:p w14:paraId="6D3BF3B8" w14:textId="77777777" w:rsidR="006E2960" w:rsidRDefault="00DD1763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iCs/>
                <w:lang w:val="en-US" w:eastAsia="en-US"/>
              </w:rPr>
              <w:t>Раздел 4. Финансовая среда</w:t>
            </w:r>
          </w:p>
        </w:tc>
        <w:tc>
          <w:tcPr>
            <w:tcW w:w="793" w:type="pct"/>
          </w:tcPr>
          <w:p w14:paraId="3001D1CE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6</w:t>
            </w:r>
          </w:p>
        </w:tc>
        <w:tc>
          <w:tcPr>
            <w:tcW w:w="857" w:type="pct"/>
          </w:tcPr>
          <w:p w14:paraId="50DA9E55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B20CC80" w14:textId="77777777">
        <w:trPr>
          <w:trHeight w:val="20"/>
        </w:trPr>
        <w:tc>
          <w:tcPr>
            <w:tcW w:w="909" w:type="pct"/>
            <w:vMerge w:val="restart"/>
          </w:tcPr>
          <w:p w14:paraId="000002D2" w14:textId="77777777" w:rsidR="006E2960" w:rsidRDefault="00DD1763">
            <w:pPr>
              <w:widowControl w:val="0"/>
              <w:autoSpaceDE w:val="0"/>
              <w:autoSpaceDN w:val="0"/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</w:pPr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>Тема 4.1. Финансовые взаимоотношения с государством</w:t>
            </w:r>
          </w:p>
          <w:p w14:paraId="605EAE0E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60E99A5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  <w:vAlign w:val="center"/>
          </w:tcPr>
          <w:p w14:paraId="09292F3A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6</w:t>
            </w:r>
          </w:p>
        </w:tc>
        <w:tc>
          <w:tcPr>
            <w:tcW w:w="857" w:type="pct"/>
          </w:tcPr>
          <w:p w14:paraId="0C058736" w14:textId="77777777" w:rsidR="006E2960" w:rsidRDefault="006E2960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6E2960" w14:paraId="712A5532" w14:textId="77777777">
        <w:trPr>
          <w:trHeight w:val="552"/>
        </w:trPr>
        <w:tc>
          <w:tcPr>
            <w:tcW w:w="909" w:type="pct"/>
            <w:vMerge/>
          </w:tcPr>
          <w:p w14:paraId="445238F2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15F6BB7" w14:textId="77777777" w:rsidR="006E2960" w:rsidRDefault="00DD176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Роль налогов, налоговой и социальной политики государства для экономики страны и личного благосостояния граждан. </w:t>
            </w:r>
          </w:p>
        </w:tc>
        <w:tc>
          <w:tcPr>
            <w:tcW w:w="793" w:type="pct"/>
            <w:vMerge w:val="restart"/>
            <w:vAlign w:val="center"/>
          </w:tcPr>
          <w:p w14:paraId="64B4101D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332FC286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3C03AB3D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9E6BB0A" w14:textId="77777777" w:rsidR="006E2960" w:rsidRDefault="00DD1763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29293128" w14:textId="77777777" w:rsidR="006E2960" w:rsidRDefault="00DD176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6E2960" w14:paraId="400E26C0" w14:textId="77777777">
        <w:trPr>
          <w:trHeight w:val="20"/>
        </w:trPr>
        <w:tc>
          <w:tcPr>
            <w:tcW w:w="909" w:type="pct"/>
            <w:vMerge/>
          </w:tcPr>
          <w:p w14:paraId="00135CF9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60329CC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 w:rsidRPr="00DD1763">
              <w:rPr>
                <w:rFonts w:cs="Times New Roman"/>
                <w:sz w:val="20"/>
                <w:szCs w:val="20"/>
                <w:lang w:eastAsia="en-US"/>
              </w:rPr>
              <w:t>Налоги физических лиц. Налоговые вычеты и льготы.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793" w:type="pct"/>
            <w:vMerge/>
            <w:vAlign w:val="center"/>
          </w:tcPr>
          <w:p w14:paraId="06C461FC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3C1DE0FE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3AC43CD8" w14:textId="77777777">
        <w:trPr>
          <w:trHeight w:val="20"/>
        </w:trPr>
        <w:tc>
          <w:tcPr>
            <w:tcW w:w="909" w:type="pct"/>
            <w:vMerge/>
          </w:tcPr>
          <w:p w14:paraId="117D97B2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  <w:shd w:val="clear" w:color="auto" w:fill="auto"/>
          </w:tcPr>
          <w:p w14:paraId="00FD52CA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  <w:vAlign w:val="center"/>
          </w:tcPr>
          <w:p w14:paraId="4D3BB98A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4</w:t>
            </w:r>
          </w:p>
        </w:tc>
        <w:tc>
          <w:tcPr>
            <w:tcW w:w="857" w:type="pct"/>
            <w:vMerge/>
          </w:tcPr>
          <w:p w14:paraId="3DD405C1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278F5B47" w14:textId="77777777">
        <w:trPr>
          <w:trHeight w:val="20"/>
        </w:trPr>
        <w:tc>
          <w:tcPr>
            <w:tcW w:w="909" w:type="pct"/>
            <w:vMerge/>
          </w:tcPr>
          <w:p w14:paraId="7BE338C1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A99E1DE" w14:textId="77777777" w:rsidR="006E2960" w:rsidRDefault="00DD1763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Практическое занятие № 17.</w:t>
            </w:r>
          </w:p>
          <w:p w14:paraId="168353B7" w14:textId="77777777" w:rsidR="006E2960" w:rsidRDefault="00DD1763">
            <w:pPr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Применение налоговых вычетов для увеличения дохода</w:t>
            </w:r>
          </w:p>
        </w:tc>
        <w:tc>
          <w:tcPr>
            <w:tcW w:w="793" w:type="pct"/>
            <w:vMerge w:val="restart"/>
            <w:vAlign w:val="center"/>
          </w:tcPr>
          <w:p w14:paraId="6A7B4B2C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6ADF8EA8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6BE7106E" w14:textId="77777777">
        <w:trPr>
          <w:trHeight w:val="20"/>
        </w:trPr>
        <w:tc>
          <w:tcPr>
            <w:tcW w:w="909" w:type="pct"/>
            <w:vMerge/>
          </w:tcPr>
          <w:p w14:paraId="399E68BA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C7F1B33" w14:textId="77777777" w:rsidR="006E2960" w:rsidRDefault="00DD17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Практическое занятие № 18.</w:t>
            </w:r>
          </w:p>
          <w:p w14:paraId="000002F9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Специфика налогообложения и пенсионного обеспечения в</w:t>
            </w:r>
          </w:p>
          <w:p w14:paraId="226F1B96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разных профессиях (профессиональные налоговые вычеты для творческих профессий, налоги и пенсии для нотариусов,</w:t>
            </w:r>
            <w:r w:rsidRPr="00DD1763"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адвокатов, военных)</w:t>
            </w:r>
          </w:p>
        </w:tc>
        <w:tc>
          <w:tcPr>
            <w:tcW w:w="793" w:type="pct"/>
            <w:vMerge/>
            <w:vAlign w:val="center"/>
          </w:tcPr>
          <w:p w14:paraId="59DA37F9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4A6B0DE2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4C261877" w14:textId="77777777">
        <w:trPr>
          <w:trHeight w:val="20"/>
        </w:trPr>
        <w:tc>
          <w:tcPr>
            <w:tcW w:w="909" w:type="pct"/>
            <w:vMerge/>
          </w:tcPr>
          <w:p w14:paraId="0F7A98E3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1867F8FA" w14:textId="77777777" w:rsidR="006E2960" w:rsidRDefault="00DD17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Практическое занятие № 19.</w:t>
            </w:r>
          </w:p>
          <w:p w14:paraId="62D3212C" w14:textId="77777777" w:rsidR="006E2960" w:rsidRDefault="00DD1763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lastRenderedPageBreak/>
              <w:t>Специфика пенсионного обеспечения в</w:t>
            </w:r>
          </w:p>
          <w:p w14:paraId="1AB48CF2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разных профессиях</w:t>
            </w:r>
          </w:p>
        </w:tc>
        <w:tc>
          <w:tcPr>
            <w:tcW w:w="793" w:type="pct"/>
            <w:vMerge w:val="restart"/>
            <w:vAlign w:val="center"/>
          </w:tcPr>
          <w:p w14:paraId="20AD69D3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lastRenderedPageBreak/>
              <w:t>2</w:t>
            </w:r>
          </w:p>
        </w:tc>
        <w:tc>
          <w:tcPr>
            <w:tcW w:w="857" w:type="pct"/>
            <w:vMerge/>
          </w:tcPr>
          <w:p w14:paraId="3473C617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57E9203A" w14:textId="77777777">
        <w:trPr>
          <w:trHeight w:val="20"/>
        </w:trPr>
        <w:tc>
          <w:tcPr>
            <w:tcW w:w="909" w:type="pct"/>
            <w:vMerge/>
          </w:tcPr>
          <w:p w14:paraId="218ADB7F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0555615" w14:textId="77777777" w:rsidR="006E2960" w:rsidRDefault="00DD17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Практическое занятие № 20.</w:t>
            </w:r>
          </w:p>
          <w:p w14:paraId="72B09E57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Профессиональные налоговые вычеты для творческих профессий, налоги и пенсии для нотариусов,</w:t>
            </w:r>
            <w:r w:rsidRPr="00DD1763"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адвокатов, военных</w:t>
            </w: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3" w:type="pct"/>
            <w:vMerge/>
            <w:vAlign w:val="center"/>
          </w:tcPr>
          <w:p w14:paraId="4265EA23" w14:textId="77777777" w:rsidR="006E2960" w:rsidRDefault="006E296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6DAD011A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2AE33C4D" w14:textId="77777777">
        <w:trPr>
          <w:trHeight w:val="20"/>
        </w:trPr>
        <w:tc>
          <w:tcPr>
            <w:tcW w:w="909" w:type="pct"/>
            <w:vMerge/>
          </w:tcPr>
          <w:p w14:paraId="604C5EEC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CE2655D" w14:textId="77777777" w:rsidR="006E2960" w:rsidRDefault="00DD176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  <w:vAlign w:val="center"/>
          </w:tcPr>
          <w:p w14:paraId="445794A0" w14:textId="77777777" w:rsidR="006E2960" w:rsidRDefault="00DD176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6EED9111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0DA59DB0" w14:textId="77777777">
        <w:trPr>
          <w:trHeight w:val="20"/>
        </w:trPr>
        <w:tc>
          <w:tcPr>
            <w:tcW w:w="3349" w:type="pct"/>
            <w:gridSpan w:val="2"/>
          </w:tcPr>
          <w:p w14:paraId="6A8D2B04" w14:textId="77777777" w:rsidR="006E2960" w:rsidRDefault="00DD1763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3" w:type="pct"/>
          </w:tcPr>
          <w:p w14:paraId="44B81883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36/2</w:t>
            </w:r>
          </w:p>
        </w:tc>
        <w:tc>
          <w:tcPr>
            <w:tcW w:w="857" w:type="pct"/>
          </w:tcPr>
          <w:p w14:paraId="65912E2F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1D5B0E64" w14:textId="77777777">
        <w:trPr>
          <w:trHeight w:val="20"/>
        </w:trPr>
        <w:tc>
          <w:tcPr>
            <w:tcW w:w="3349" w:type="pct"/>
            <w:gridSpan w:val="2"/>
          </w:tcPr>
          <w:p w14:paraId="259F2FE6" w14:textId="77777777" w:rsidR="006E2960" w:rsidRDefault="00DD1763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3" w:type="pct"/>
          </w:tcPr>
          <w:p w14:paraId="66FD3E8E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7" w:type="pct"/>
          </w:tcPr>
          <w:p w14:paraId="1C55A9AD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6E2960" w14:paraId="5753CA68" w14:textId="77777777">
        <w:trPr>
          <w:trHeight w:val="20"/>
        </w:trPr>
        <w:tc>
          <w:tcPr>
            <w:tcW w:w="3349" w:type="pct"/>
            <w:gridSpan w:val="2"/>
          </w:tcPr>
          <w:p w14:paraId="60AA40BB" w14:textId="77777777" w:rsidR="006E2960" w:rsidRDefault="00DD1763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3" w:type="pct"/>
          </w:tcPr>
          <w:p w14:paraId="7E823BDE" w14:textId="77777777" w:rsidR="006E2960" w:rsidRDefault="00DD176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36/2</w:t>
            </w:r>
          </w:p>
        </w:tc>
        <w:tc>
          <w:tcPr>
            <w:tcW w:w="857" w:type="pct"/>
          </w:tcPr>
          <w:p w14:paraId="653FB01A" w14:textId="77777777" w:rsidR="006E2960" w:rsidRDefault="006E296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29F927BD" w14:textId="77777777" w:rsidR="006E2960" w:rsidRDefault="006E2960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 w:rsidR="006E2960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C6F0ED0" w14:textId="77777777" w:rsidR="006E2960" w:rsidRDefault="00DD1763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lastRenderedPageBreak/>
        <w:t>3. УСЛОВИЯ РЕАЛИЗАЦИИ УЧЕБНОЙ ДИСЦИПЛИНЫ</w:t>
      </w:r>
    </w:p>
    <w:p w14:paraId="5B9816C1" w14:textId="77777777" w:rsidR="006E2960" w:rsidRDefault="00DD1763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 w14:textId="77777777" w:rsidR="006E2960" w:rsidRDefault="00DD1763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 w14:textId="77777777" w:rsidR="006E2960" w:rsidRDefault="00DD1763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 w14:textId="77777777" w:rsidR="006E2960" w:rsidRDefault="00DD1763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 w14:textId="77777777" w:rsidR="006E2960" w:rsidRDefault="00DD1763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59342BFE" w14:textId="77777777" w:rsidR="006E2960" w:rsidRDefault="00DD1763">
      <w:pPr>
        <w:numPr>
          <w:ilvl w:val="0"/>
          <w:numId w:val="6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Жданова А.О., Савицкая Е.В. Финансовая грамотность: материалы для обучающихся. Среднее профессиональное образование. – М.: ВАКО, 2020. – 400 с.</w:t>
      </w:r>
    </w:p>
    <w:p w14:paraId="418883A5" w14:textId="77777777" w:rsidR="006E2960" w:rsidRDefault="00DD1763">
      <w:pPr>
        <w:numPr>
          <w:ilvl w:val="0"/>
          <w:numId w:val="6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Жданова А.О., Зятьков М.А. Финансовая грамотность: рабочая тетрадь. Среднее профессиональное образование. – М.: ВАКО, 2020. – 48 с.</w:t>
      </w:r>
    </w:p>
    <w:p w14:paraId="5EDEA451" w14:textId="77777777" w:rsidR="006E2960" w:rsidRDefault="00DD1763">
      <w:pPr>
        <w:numPr>
          <w:ilvl w:val="0"/>
          <w:numId w:val="6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Берехова Ю.В., Алмосов А.П, Завьялов Д.Ю. Финансовая грамотность материалы для учащихся 10-11 классов общеобразовательной организации. – М. ВАКО, 2018. – 344с. </w:t>
      </w:r>
    </w:p>
    <w:p w14:paraId="2D2F18A6" w14:textId="77777777" w:rsidR="006E2960" w:rsidRDefault="00DD1763">
      <w:pPr>
        <w:suppressAutoHyphens w:val="0"/>
        <w:spacing w:before="120"/>
        <w:ind w:firstLine="709"/>
        <w:contextualSpacing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3.2.2. Основные электронные ресурсы </w:t>
      </w:r>
    </w:p>
    <w:p w14:paraId="02D16BA1" w14:textId="77777777" w:rsidR="006E2960" w:rsidRDefault="00DD1763">
      <w:pPr>
        <w:numPr>
          <w:ilvl w:val="0"/>
          <w:numId w:val="7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Казакова, Н. А. Финансовая среда предпринимательства и предпринимательские риски: учебное пособие / Н. А. Казакова. - Москва: ИНФРА-М, 2020. — 208 с. — (Высшее образование: Бакалавриат). — ISBN 978-5-16-004578-8. - Текст: электронный. - URL: https://znanium.com/catalog/product/1044244 (дата обращения: 16.04.2022). – Режим доступа: по подписке.</w:t>
      </w:r>
    </w:p>
    <w:p w14:paraId="371AB25E" w14:textId="77777777" w:rsidR="006E2960" w:rsidRDefault="00DD1763">
      <w:pPr>
        <w:numPr>
          <w:ilvl w:val="0"/>
          <w:numId w:val="7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Фрицлер, А. В.  Основы финансовой грамотности: учебное пособие для среднего профессионального образования / А. В. Фрицлер, Е. А. Тарханова. — Москва: Издательство Юрайт, 2022. — 154 с. — (ВПрофессиональное образование). — ISBN 978-5-534-13794-1. — Текст: электронный // Образовательная платформа Юрайт [сайт]. — URL: https://urait.ru/bcode/496684 (дата обращения: 16.04.2022).</w:t>
      </w:r>
    </w:p>
    <w:p w14:paraId="16398071" w14:textId="77777777" w:rsidR="006E2960" w:rsidRDefault="00DD1763">
      <w:pPr>
        <w:suppressAutoHyphens w:val="0"/>
        <w:spacing w:line="276" w:lineRule="auto"/>
        <w:ind w:firstLine="709"/>
        <w:contextualSpacing/>
        <w:jc w:val="both"/>
        <w:rPr>
          <w:rFonts w:cs="Times New Roman"/>
          <w:bCs/>
          <w:i/>
          <w:lang w:eastAsia="ru-RU"/>
        </w:rPr>
      </w:pPr>
      <w:r>
        <w:rPr>
          <w:rFonts w:cs="Times New Roman"/>
          <w:b/>
          <w:bCs/>
          <w:lang w:eastAsia="ru-RU"/>
        </w:rPr>
        <w:t xml:space="preserve">3.2.3. Дополнительные источники </w:t>
      </w:r>
    </w:p>
    <w:p w14:paraId="370133B0" w14:textId="77777777" w:rsidR="006E2960" w:rsidRDefault="00DD1763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00"/>
          <w:lang w:eastAsia="en-US"/>
        </w:rPr>
      </w:pPr>
      <w:r>
        <w:rPr>
          <w:rFonts w:cs="Times New Roman"/>
          <w:color w:val="000000"/>
          <w:lang w:eastAsia="en-US"/>
        </w:rPr>
        <w:t>1. Видео-уроки http://www.fgramota.org/video/?video=avto</w:t>
      </w:r>
    </w:p>
    <w:p w14:paraId="4428A919" w14:textId="77777777" w:rsidR="006E2960" w:rsidRDefault="00DD1763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00"/>
          <w:lang w:eastAsia="en-US"/>
        </w:rPr>
      </w:pPr>
      <w:r>
        <w:rPr>
          <w:rFonts w:cs="Times New Roman"/>
          <w:color w:val="000000"/>
          <w:lang w:eastAsia="en-US"/>
        </w:rPr>
        <w:t>2. Электронная книга и финансовая игра http://www.fgramota.org</w:t>
      </w:r>
    </w:p>
    <w:p w14:paraId="66EC0CD4" w14:textId="77777777" w:rsidR="006E2960" w:rsidRDefault="00DD1763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FF"/>
          <w:lang w:eastAsia="en-US"/>
        </w:rPr>
      </w:pPr>
      <w:r>
        <w:rPr>
          <w:rFonts w:cs="Times New Roman"/>
          <w:color w:val="000000"/>
          <w:lang w:eastAsia="en-US"/>
        </w:rPr>
        <w:t xml:space="preserve">3. Центральный Банк Российской Федерации </w:t>
      </w:r>
      <w:r>
        <w:rPr>
          <w:rFonts w:cs="Times New Roman"/>
          <w:color w:val="0000FF"/>
          <w:lang w:eastAsia="en-US"/>
        </w:rPr>
        <w:t>https://cbr.ru</w:t>
      </w:r>
    </w:p>
    <w:p w14:paraId="08B51EAD" w14:textId="77777777" w:rsidR="006E2960" w:rsidRDefault="00DD1763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FF"/>
          <w:lang w:eastAsia="en-US"/>
        </w:rPr>
      </w:pPr>
      <w:r>
        <w:rPr>
          <w:rFonts w:cs="Times New Roman"/>
          <w:color w:val="000000"/>
          <w:lang w:eastAsia="en-US"/>
        </w:rPr>
        <w:t xml:space="preserve">4. Министерство финансов Российской Федерации </w:t>
      </w:r>
      <w:r>
        <w:rPr>
          <w:rFonts w:cs="Times New Roman"/>
          <w:color w:val="0000FF"/>
          <w:lang w:eastAsia="en-US"/>
        </w:rPr>
        <w:t>https://minfin.gov.ru/ru/</w:t>
      </w:r>
    </w:p>
    <w:p w14:paraId="2766776A" w14:textId="77777777" w:rsidR="006E2960" w:rsidRDefault="006E2960">
      <w:pPr>
        <w:suppressAutoHyphens w:val="0"/>
        <w:spacing w:line="276" w:lineRule="auto"/>
        <w:ind w:firstLine="709"/>
        <w:contextualSpacing/>
        <w:jc w:val="both"/>
        <w:rPr>
          <w:rFonts w:cs="Times New Roman"/>
          <w:color w:val="0000FF"/>
          <w:lang w:eastAsia="en-US"/>
        </w:rPr>
      </w:pPr>
    </w:p>
    <w:p w14:paraId="20FFE990" w14:textId="77777777" w:rsidR="006E2960" w:rsidRDefault="00DD1763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  <w:r>
        <w:rPr>
          <w:rFonts w:cs="Times New Roman"/>
          <w:b/>
          <w:lang w:eastAsia="ru-RU"/>
        </w:rPr>
        <w:lastRenderedPageBreak/>
        <w:t xml:space="preserve">4. КОНТРОЛЬ И ОЦЕНКА РЕЗУЛЬТАТОВ ОСВОЕНИЯ  </w:t>
      </w:r>
    </w:p>
    <w:p w14:paraId="14AFFACE" w14:textId="77777777" w:rsidR="006E2960" w:rsidRDefault="00DD1763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W w:w="479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5"/>
        <w:gridCol w:w="4019"/>
        <w:gridCol w:w="1744"/>
      </w:tblGrid>
      <w:tr w:rsidR="006E2960" w14:paraId="541D6384" w14:textId="77777777">
        <w:tc>
          <w:tcPr>
            <w:tcW w:w="2053" w:type="pct"/>
          </w:tcPr>
          <w:p w14:paraId="1FEBF308" w14:textId="77777777" w:rsidR="006E2960" w:rsidRDefault="00DD1763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5" w:type="pct"/>
          </w:tcPr>
          <w:p w14:paraId="39D74177" w14:textId="77777777" w:rsidR="006E2960" w:rsidRDefault="00DD1763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 w14:textId="77777777" w:rsidR="006E2960" w:rsidRDefault="00DD1763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E2960" w14:paraId="2B9A8F45" w14:textId="77777777">
        <w:trPr>
          <w:trHeight w:val="547"/>
        </w:trPr>
        <w:tc>
          <w:tcPr>
            <w:tcW w:w="2053" w:type="pct"/>
          </w:tcPr>
          <w:p w14:paraId="067FA4DC" w14:textId="77777777" w:rsidR="006E2960" w:rsidRDefault="00DD1763">
            <w:pPr>
              <w:widowControl w:val="0"/>
              <w:tabs>
                <w:tab w:val="left" w:pos="2523"/>
              </w:tabs>
              <w:suppressAutoHyphens w:val="0"/>
              <w:autoSpaceDE w:val="0"/>
              <w:autoSpaceDN w:val="0"/>
              <w:ind w:left="9" w:right="96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Перечень </w:t>
            </w:r>
            <w:r>
              <w:rPr>
                <w:rFonts w:cs="Times New Roman"/>
                <w:spacing w:val="-1"/>
                <w:lang w:eastAsia="en-US"/>
              </w:rPr>
              <w:t>знаний,</w:t>
            </w:r>
            <w:r>
              <w:rPr>
                <w:rFonts w:cs="Times New Roman"/>
                <w:spacing w:val="-58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осваиваемых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spacing w:val="1"/>
                <w:lang w:eastAsia="en-US"/>
              </w:rPr>
              <w:br/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рамках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дисциплины:</w:t>
            </w:r>
          </w:p>
          <w:p w14:paraId="39D597FE" w14:textId="77777777" w:rsidR="006E2960" w:rsidRDefault="00DD1763">
            <w:pPr>
              <w:jc w:val="both"/>
              <w:rPr>
                <w:rFonts w:ascii="Calibri" w:hAnsi="Calibri" w:cs="Times New Roman"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Структуры семейного бюджета </w:t>
            </w:r>
            <w:r>
              <w:rPr>
                <w:rFonts w:cs="Times New Roman"/>
                <w:lang w:eastAsia="ru-RU"/>
              </w:rPr>
              <w:br/>
              <w:t xml:space="preserve">и экономики семьи. Банковской системы и предлагаемых ею продуктов: кредит и депозит, облигации, инвестирование. Рассчетно-кассовых операций, дистанционных форм банковского обслуживания. Виды платежных средств. Страхование и его виды. </w:t>
            </w:r>
            <w:r>
              <w:rPr>
                <w:rFonts w:cs="Times New Roman"/>
                <w:lang w:eastAsia="en-US"/>
              </w:rPr>
              <w:t>Налоги (понятие, виды налогов, налоговые вычеты, налоговая декларация). Правовые нормы для защиты прав потребителей финансовых услуг. Признаки мошенничества на финансовом рынке в отношении физических лиц</w:t>
            </w:r>
          </w:p>
        </w:tc>
        <w:tc>
          <w:tcPr>
            <w:tcW w:w="2055" w:type="pct"/>
          </w:tcPr>
          <w:p w14:paraId="015756D0" w14:textId="77777777" w:rsidR="006E2960" w:rsidRDefault="00DD176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Применять знания </w:t>
            </w:r>
            <w:r>
              <w:rPr>
                <w:rFonts w:cs="Times New Roman"/>
                <w:bCs/>
                <w:lang w:eastAsia="ru-RU"/>
              </w:rPr>
              <w:br/>
              <w:t xml:space="preserve">о составных частях семейного бюджета при формировании финансового плана. Применять знания о продуктах, предлагаемых банковской системой при принятии решения об использовании конкретных продуктов. Демонстрировать знания </w:t>
            </w:r>
            <w:r>
              <w:rPr>
                <w:rFonts w:cs="Times New Roman"/>
                <w:bCs/>
                <w:lang w:eastAsia="ru-RU"/>
              </w:rPr>
              <w:br/>
              <w:t xml:space="preserve">о </w:t>
            </w:r>
            <w:r>
              <w:rPr>
                <w:rFonts w:cs="Times New Roman"/>
                <w:lang w:eastAsia="ru-RU"/>
              </w:rPr>
              <w:t>видах платежных средств, страховании и его видах, налогах</w:t>
            </w:r>
            <w:r>
              <w:rPr>
                <w:rFonts w:cs="Times New Roman"/>
                <w:lang w:eastAsia="en-US"/>
              </w:rPr>
              <w:t xml:space="preserve">, правовых нормах </w:t>
            </w:r>
            <w:r>
              <w:rPr>
                <w:rFonts w:cs="Times New Roman"/>
                <w:lang w:eastAsia="en-US"/>
              </w:rPr>
              <w:br/>
              <w:t>по защите прав потребителей финансовых услуг, признаках мошенничества на финансовом рынке в отношении физических лиц</w:t>
            </w:r>
          </w:p>
        </w:tc>
        <w:tc>
          <w:tcPr>
            <w:tcW w:w="893" w:type="pct"/>
            <w:vMerge w:val="restart"/>
          </w:tcPr>
          <w:p w14:paraId="0EAA17F2" w14:textId="77777777" w:rsidR="006E2960" w:rsidRDefault="00DD176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Тестирование по темам курса</w:t>
            </w:r>
          </w:p>
          <w:p w14:paraId="2E65631A" w14:textId="77777777" w:rsidR="006E2960" w:rsidRDefault="006E2960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</w:p>
          <w:p w14:paraId="0297A6AA" w14:textId="77777777" w:rsidR="006E2960" w:rsidRDefault="00DD1763">
            <w:pPr>
              <w:widowControl w:val="0"/>
              <w:tabs>
                <w:tab w:val="left" w:pos="1849"/>
                <w:tab w:val="left" w:pos="3111"/>
              </w:tabs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Экспертная оценка </w:t>
            </w:r>
          </w:p>
          <w:p w14:paraId="0EE18B29" w14:textId="77777777" w:rsidR="006E2960" w:rsidRDefault="00DD176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Экспертная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оценка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результатов деятельности обучающихся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spacing w:val="1"/>
                <w:lang w:eastAsia="en-US"/>
              </w:rPr>
              <w:br/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процессе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выполнения практических работ.</w:t>
            </w:r>
          </w:p>
          <w:p w14:paraId="7DA452FC" w14:textId="77777777" w:rsidR="006E2960" w:rsidRDefault="006E2960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b/>
                <w:lang w:eastAsia="en-US"/>
              </w:rPr>
            </w:pPr>
          </w:p>
          <w:p w14:paraId="241097C1" w14:textId="77777777" w:rsidR="006E2960" w:rsidRDefault="006E2960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</w:p>
        </w:tc>
      </w:tr>
      <w:tr w:rsidR="006E2960" w14:paraId="03F0E2F0" w14:textId="77777777">
        <w:trPr>
          <w:trHeight w:val="547"/>
        </w:trPr>
        <w:tc>
          <w:tcPr>
            <w:tcW w:w="2053" w:type="pct"/>
          </w:tcPr>
          <w:p w14:paraId="5F60E8ED" w14:textId="77777777" w:rsidR="006E2960" w:rsidRDefault="00DD1763">
            <w:pPr>
              <w:widowControl w:val="0"/>
              <w:tabs>
                <w:tab w:val="left" w:pos="2473"/>
              </w:tabs>
              <w:suppressAutoHyphens w:val="0"/>
              <w:autoSpaceDE w:val="0"/>
              <w:autoSpaceDN w:val="0"/>
              <w:ind w:left="9" w:right="10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Перечень </w:t>
            </w:r>
            <w:r>
              <w:rPr>
                <w:rFonts w:cs="Times New Roman"/>
                <w:spacing w:val="-1"/>
                <w:lang w:eastAsia="en-US"/>
              </w:rPr>
              <w:t>умений,</w:t>
            </w:r>
            <w:r>
              <w:rPr>
                <w:rFonts w:cs="Times New Roman"/>
                <w:spacing w:val="-58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осваиваемых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spacing w:val="1"/>
                <w:lang w:eastAsia="en-US"/>
              </w:rPr>
              <w:br/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рамках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 xml:space="preserve">дисциплины. </w:t>
            </w:r>
            <w:r>
              <w:rPr>
                <w:rFonts w:cs="Times New Roman"/>
                <w:lang w:eastAsia="ru-RU"/>
              </w:rPr>
              <w:t>Применять знания по финансовой грамотности в различных жизненных ситуациях</w:t>
            </w:r>
            <w:r>
              <w:rPr>
                <w:rFonts w:cs="Times New Roman"/>
                <w:lang w:eastAsia="zh-CN"/>
              </w:rPr>
              <w:t xml:space="preserve">, профессиональной деятельности </w:t>
            </w:r>
            <w:r>
              <w:rPr>
                <w:rFonts w:cs="Times New Roman"/>
                <w:lang w:eastAsia="zh-CN"/>
              </w:rPr>
              <w:br/>
              <w:t xml:space="preserve">и организации предпринимательской деятельности, для планирования </w:t>
            </w:r>
            <w:r>
              <w:rPr>
                <w:rFonts w:cs="Times New Roman"/>
                <w:lang w:eastAsia="zh-CN"/>
              </w:rPr>
              <w:br/>
              <w:t>и развития собственного профессионального и личностного развития: составлять семейный бюджет и разрабатывать финансовый план, рассчитывать сроки осуществления финансовых планов; производить оплату с применением различных видов платежных средств; определять выгодность использования различных продуктов банков для различных целей; выбирать продукты страхования; оформлять налоговую декларацию; оформлять документы для получения налогового вычета, рассчитывать его размер; применять положения нормативных оснований по защите прав потребителей; выявлять и пресекать случаи мошенничества на финансовом рынке</w:t>
            </w:r>
          </w:p>
        </w:tc>
        <w:tc>
          <w:tcPr>
            <w:tcW w:w="2055" w:type="pct"/>
          </w:tcPr>
          <w:p w14:paraId="3507BF25" w14:textId="77777777" w:rsidR="006E2960" w:rsidRDefault="00DD176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en-US"/>
              </w:rPr>
              <w:t>Уметь использовать знания по финансовой грамотности в различных жизненных ситуациях</w:t>
            </w:r>
            <w:r>
              <w:rPr>
                <w:rFonts w:cs="Times New Roman"/>
                <w:lang w:eastAsia="zh-CN"/>
              </w:rPr>
              <w:t xml:space="preserve"> профессиональной деятельности </w:t>
            </w:r>
            <w:r>
              <w:rPr>
                <w:rFonts w:cs="Times New Roman"/>
                <w:lang w:eastAsia="zh-CN"/>
              </w:rPr>
              <w:br/>
              <w:t>и организации предпринимательской деятельности, для планирования эффективно составлять семейный бюджет и разрабатывать финансовый план, рассчитывать сроки осуществления финансовых планов.</w:t>
            </w:r>
          </w:p>
          <w:p w14:paraId="053CD0AD" w14:textId="77777777" w:rsidR="006E2960" w:rsidRDefault="00DD176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en-US"/>
              </w:rPr>
              <w:t>Демонстрировать умение</w:t>
            </w:r>
            <w:r>
              <w:rPr>
                <w:rFonts w:cs="Times New Roman"/>
                <w:lang w:eastAsia="zh-CN"/>
              </w:rPr>
              <w:t xml:space="preserve"> производить оплату с применением различных видов платежных средств;</w:t>
            </w:r>
          </w:p>
          <w:p w14:paraId="57F92893" w14:textId="77777777" w:rsidR="006E2960" w:rsidRDefault="00DD176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zh-CN"/>
              </w:rPr>
              <w:t xml:space="preserve">определять выгодность использования различных продуктов банков для различных целей; обосновывать выбор продукты страхования; оформлять налоговую декларацию; оформлять документы для получения налогового вычета, рассчитывать его размер; описывать ситуации по применению положений нормативного основания по защите прав потребителей; выявлять и пресекать случаи мошенничества на </w:t>
            </w:r>
            <w:r>
              <w:rPr>
                <w:rFonts w:cs="Times New Roman"/>
                <w:lang w:eastAsia="zh-CN"/>
              </w:rPr>
              <w:lastRenderedPageBreak/>
              <w:t>финансовом рынке</w:t>
            </w:r>
          </w:p>
        </w:tc>
        <w:tc>
          <w:tcPr>
            <w:tcW w:w="893" w:type="pct"/>
            <w:vMerge/>
          </w:tcPr>
          <w:p w14:paraId="0C967AC7" w14:textId="77777777" w:rsidR="006E2960" w:rsidRDefault="006E2960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</w:tbl>
    <w:p w14:paraId="33A0A498" w14:textId="77777777" w:rsidR="006E2960" w:rsidRDefault="006E2960">
      <w:pPr>
        <w:suppressAutoHyphens w:val="0"/>
        <w:contextualSpacing/>
        <w:jc w:val="both"/>
        <w:rPr>
          <w:b/>
          <w:sz w:val="28"/>
          <w:szCs w:val="28"/>
        </w:rPr>
      </w:pPr>
    </w:p>
    <w:p w14:paraId="406F3464" w14:textId="77777777" w:rsidR="006E2960" w:rsidRDefault="00DD176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0539A531" w14:textId="77777777" w:rsidR="006E2960" w:rsidRDefault="00DD176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РАБОЧУЮ ПРОГРАММУ</w:t>
      </w:r>
    </w:p>
    <w:p w14:paraId="0F82F982" w14:textId="77777777" w:rsidR="006E2960" w:rsidRDefault="006E2960">
      <w:pPr>
        <w:suppressAutoHyphens w:val="0"/>
        <w:contextualSpacing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6E2960" w14:paraId="4151097C" w14:textId="77777777">
        <w:trPr>
          <w:trHeight w:val="20"/>
        </w:trPr>
        <w:tc>
          <w:tcPr>
            <w:tcW w:w="10314" w:type="dxa"/>
            <w:gridSpan w:val="2"/>
          </w:tcPr>
          <w:p w14:paraId="2EAAA640" w14:textId="77777777" w:rsidR="006E2960" w:rsidRDefault="00DD1763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дата внесения изменения; № страницы с изменением; </w:t>
            </w:r>
          </w:p>
          <w:p w14:paraId="63B8BDAA" w14:textId="77777777" w:rsidR="006E2960" w:rsidRDefault="00DD1763">
            <w:pPr>
              <w:suppressAutoHyphens w:val="0"/>
              <w:contextualSpacing/>
              <w:jc w:val="both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.</w:t>
            </w:r>
          </w:p>
        </w:tc>
      </w:tr>
      <w:tr w:rsidR="006E2960" w14:paraId="7C891EA1" w14:textId="77777777">
        <w:trPr>
          <w:trHeight w:val="501"/>
        </w:trPr>
        <w:tc>
          <w:tcPr>
            <w:tcW w:w="5495" w:type="dxa"/>
          </w:tcPr>
          <w:p w14:paraId="5CE5B502" w14:textId="77777777" w:rsidR="006E2960" w:rsidRDefault="00DD1763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БЫЛО</w:t>
            </w:r>
          </w:p>
        </w:tc>
        <w:tc>
          <w:tcPr>
            <w:tcW w:w="4819" w:type="dxa"/>
          </w:tcPr>
          <w:p w14:paraId="735DFB32" w14:textId="77777777" w:rsidR="006E2960" w:rsidRDefault="00DD1763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СТАЛО</w:t>
            </w:r>
          </w:p>
          <w:p w14:paraId="777A9576" w14:textId="77777777" w:rsidR="006E2960" w:rsidRDefault="006E2960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  <w:p w14:paraId="34C4CA14" w14:textId="77777777" w:rsidR="006E2960" w:rsidRDefault="006E2960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E2960" w14:paraId="11082DD2" w14:textId="77777777">
        <w:trPr>
          <w:trHeight w:val="501"/>
        </w:trPr>
        <w:tc>
          <w:tcPr>
            <w:tcW w:w="5495" w:type="dxa"/>
          </w:tcPr>
          <w:p w14:paraId="3368FDA0" w14:textId="77777777" w:rsidR="006E2960" w:rsidRDefault="006E2960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</w:tcPr>
          <w:p w14:paraId="5DD6B5C5" w14:textId="77777777" w:rsidR="006E2960" w:rsidRDefault="006E2960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E2960" w14:paraId="2B5139D3" w14:textId="77777777">
        <w:trPr>
          <w:trHeight w:val="20"/>
        </w:trPr>
        <w:tc>
          <w:tcPr>
            <w:tcW w:w="10314" w:type="dxa"/>
            <w:gridSpan w:val="2"/>
          </w:tcPr>
          <w:p w14:paraId="01D2904F" w14:textId="77777777" w:rsidR="006E2960" w:rsidRDefault="00DD1763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05F6D0F6" w14:textId="77777777" w:rsidR="006E2960" w:rsidRDefault="006E2960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</w:p>
          <w:p w14:paraId="68BB31ED" w14:textId="77777777" w:rsidR="006E2960" w:rsidRDefault="00DD1763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  <w:p w14:paraId="707749A5" w14:textId="77777777" w:rsidR="006E2960" w:rsidRDefault="006E2960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624294B" w14:textId="77777777" w:rsidR="006E2960" w:rsidRDefault="00DD1763">
      <w:p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45113B1" w14:textId="77777777" w:rsidR="006E2960" w:rsidRDefault="006E2960">
      <w:pPr>
        <w:suppressAutoHyphens w:val="0"/>
        <w:contextualSpacing/>
        <w:jc w:val="both"/>
        <w:rPr>
          <w:b/>
          <w:sz w:val="28"/>
          <w:szCs w:val="28"/>
        </w:rPr>
      </w:pPr>
    </w:p>
    <w:p w14:paraId="056D20EE" w14:textId="77777777" w:rsidR="006E2960" w:rsidRDefault="00DD176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Рябкова Мария Валерьевна</w:t>
      </w:r>
    </w:p>
    <w:p w14:paraId="469503B5" w14:textId="77777777" w:rsidR="006E2960" w:rsidRDefault="006E2960">
      <w:pPr>
        <w:suppressAutoHyphens w:val="0"/>
        <w:contextualSpacing/>
        <w:jc w:val="both"/>
        <w:rPr>
          <w:b/>
          <w:sz w:val="28"/>
          <w:szCs w:val="28"/>
        </w:rPr>
      </w:pPr>
    </w:p>
    <w:p w14:paraId="5DBC07E6" w14:textId="77777777" w:rsidR="006E2960" w:rsidRDefault="00DD1763">
      <w:pPr>
        <w:suppressAutoHyphens w:val="0"/>
        <w:contextualSpacing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>
        <w:rPr>
          <w:b/>
          <w:i/>
          <w:sz w:val="28"/>
          <w:szCs w:val="28"/>
        </w:rPr>
        <w:t xml:space="preserve">Основ финансовой грамотности </w:t>
      </w:r>
    </w:p>
    <w:p w14:paraId="71B17BAA" w14:textId="77777777" w:rsidR="006E2960" w:rsidRDefault="006E2960">
      <w:pPr>
        <w:suppressAutoHyphens w:val="0"/>
        <w:contextualSpacing/>
        <w:jc w:val="center"/>
        <w:rPr>
          <w:b/>
          <w:i/>
          <w:sz w:val="28"/>
          <w:szCs w:val="28"/>
        </w:rPr>
      </w:pPr>
    </w:p>
    <w:p w14:paraId="3655CA6C" w14:textId="77777777" w:rsidR="006E2960" w:rsidRDefault="00DD176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МИНИСТЕРСТВО ОБРАЗОВАНИЯ, НАУКИ И МОЛОДЕЖНОЙ ПОЛИТИКИ </w:t>
      </w:r>
    </w:p>
    <w:p w14:paraId="14436FF2" w14:textId="77777777" w:rsidR="006E2960" w:rsidRDefault="00DD176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КРАСНОДАРСКОГО КРАЯ</w:t>
      </w:r>
    </w:p>
    <w:p w14:paraId="7A2A612A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6DE88AF" w14:textId="77777777" w:rsidR="006E2960" w:rsidRDefault="00DD176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622E884D" w14:textId="77777777" w:rsidR="006E2960" w:rsidRDefault="00DD176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«КРАСНОДАРСКИЙ ГУМАНИТАРНО-ТЕХНОЛОГИЧЕСКИЙ КОЛЛЕДЖ»</w:t>
      </w:r>
    </w:p>
    <w:p w14:paraId="2E2FCCF0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7AD5DA4B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7924578B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023F69B5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55C7021F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EA93009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BA4B2C5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086AFFD1" w14:textId="77777777" w:rsidR="006E2960" w:rsidRDefault="00DD176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УЧЕБНОЙ ДИСЦИПЛИНЫ</w:t>
      </w:r>
    </w:p>
    <w:p w14:paraId="0BE4BD03" w14:textId="77777777" w:rsidR="006E2960" w:rsidRDefault="00DD176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СГ.06 «Основы финансовой грамотности» </w:t>
      </w:r>
    </w:p>
    <w:p w14:paraId="6133C586" w14:textId="77777777" w:rsidR="006E2960" w:rsidRDefault="006E2960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</w:p>
    <w:p w14:paraId="1A2D90AE" w14:textId="77777777" w:rsidR="006E2960" w:rsidRDefault="00DD1763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«Социально-гуманитарный цикл»</w:t>
      </w:r>
    </w:p>
    <w:p w14:paraId="6114255F" w14:textId="77777777" w:rsidR="006E2960" w:rsidRDefault="00DD1763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CEA9643" w14:textId="77777777" w:rsidR="006E2960" w:rsidRDefault="00DD1763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E935FA2" w14:textId="77777777" w:rsidR="006E2960" w:rsidRDefault="00DD1763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по специальности:</w:t>
      </w:r>
    </w:p>
    <w:p w14:paraId="561195DA" w14:textId="77777777" w:rsidR="006E2960" w:rsidRDefault="00DD1763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42.02.01 «Реклама»</w:t>
      </w:r>
    </w:p>
    <w:p w14:paraId="380088B6" w14:textId="77777777" w:rsidR="006E2960" w:rsidRDefault="00DD1763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профиль получаемого профессионального образования –</w:t>
      </w:r>
    </w:p>
    <w:p w14:paraId="07896F9C" w14:textId="77777777" w:rsidR="006E2960" w:rsidRDefault="00DD176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социально-экономический</w:t>
      </w:r>
    </w:p>
    <w:p w14:paraId="3E8B5DB5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0396BEC7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921797C" w14:textId="77777777" w:rsidR="006E2960" w:rsidRDefault="006E2960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23892EC1" w14:textId="77777777" w:rsidR="006E2960" w:rsidRDefault="006E2960">
      <w:pPr>
        <w:suppressAutoHyphens w:val="0"/>
        <w:contextualSpacing/>
        <w:jc w:val="center"/>
        <w:rPr>
          <w:sz w:val="28"/>
          <w:szCs w:val="28"/>
        </w:rPr>
      </w:pPr>
    </w:p>
    <w:sectPr w:rsidR="006E2960">
      <w:footerReference w:type="default" r:id="rId10"/>
      <w:footerReference w:type="first" r:id="rId11"/>
      <w:pgSz w:w="11905" w:h="16837"/>
      <w:pgMar w:top="1134" w:right="567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CE30A" w14:textId="77777777" w:rsidR="007C60AD" w:rsidRDefault="00DD1763">
      <w:r>
        <w:separator/>
      </w:r>
    </w:p>
  </w:endnote>
  <w:endnote w:type="continuationSeparator" w:id="0">
    <w:p w14:paraId="3CA19866" w14:textId="77777777" w:rsidR="007C60AD" w:rsidRDefault="00DD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charset w:val="CC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charset w:val="00"/>
    <w:family w:val="roman"/>
    <w:pitch w:val="default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5D93D" w14:textId="77777777" w:rsidR="006E2960" w:rsidRDefault="00DD1763">
    <w:pPr>
      <w:pStyle w:val="aff0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2</w:t>
    </w:r>
    <w:r>
      <w:rPr>
        <w:rStyle w:val="aa"/>
      </w:rPr>
      <w:fldChar w:fldCharType="end"/>
    </w:r>
  </w:p>
  <w:p w14:paraId="734BBAA5" w14:textId="77777777" w:rsidR="006E2960" w:rsidRDefault="006E2960">
    <w:pPr>
      <w:pStyle w:val="af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FC97C" w14:textId="77777777" w:rsidR="006E2960" w:rsidRDefault="00DD1763">
    <w:pPr>
      <w:pStyle w:val="aff0"/>
      <w:jc w:val="right"/>
    </w:pPr>
    <w:r>
      <w:fldChar w:fldCharType="begin"/>
    </w:r>
    <w:r>
      <w:instrText>PAGE   \* MERGEFORMAT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9D5FF" w14:textId="77777777" w:rsidR="006E2960" w:rsidRDefault="00DD1763">
    <w:pPr>
      <w:pStyle w:val="aff0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  <w:p w14:paraId="256376DF" w14:textId="77777777" w:rsidR="006E2960" w:rsidRDefault="006E2960">
    <w:pPr>
      <w:pStyle w:val="af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37FCB" w14:textId="77777777" w:rsidR="006E2960" w:rsidRDefault="006E29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EACCB" w14:textId="77777777" w:rsidR="007C60AD" w:rsidRDefault="00DD1763">
      <w:r>
        <w:separator/>
      </w:r>
    </w:p>
  </w:footnote>
  <w:footnote w:type="continuationSeparator" w:id="0">
    <w:p w14:paraId="29781581" w14:textId="77777777" w:rsidR="007C60AD" w:rsidRDefault="00DD1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1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none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4931FF8"/>
    <w:multiLevelType w:val="multilevel"/>
    <w:tmpl w:val="04931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84045D"/>
    <w:multiLevelType w:val="multilevel"/>
    <w:tmpl w:val="1D84045D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144A44"/>
    <w:multiLevelType w:val="multilevel"/>
    <w:tmpl w:val="20144A44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2CB43D23"/>
    <w:multiLevelType w:val="multilevel"/>
    <w:tmpl w:val="2CB43D23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cs="Times New Roman" w:hint="default"/>
      </w:rPr>
    </w:lvl>
  </w:abstractNum>
  <w:abstractNum w:abstractNumId="6" w15:restartNumberingAfterBreak="0">
    <w:nsid w:val="5B4D5DC9"/>
    <w:multiLevelType w:val="multilevel"/>
    <w:tmpl w:val="5B4D5DC9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01"/>
    <w:rsid w:val="000168BE"/>
    <w:rsid w:val="00017157"/>
    <w:rsid w:val="00022973"/>
    <w:rsid w:val="00025F9F"/>
    <w:rsid w:val="000275C5"/>
    <w:rsid w:val="00031D1C"/>
    <w:rsid w:val="00037C0C"/>
    <w:rsid w:val="00044D0B"/>
    <w:rsid w:val="000576A9"/>
    <w:rsid w:val="00057AC1"/>
    <w:rsid w:val="000601F6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80B11"/>
    <w:rsid w:val="00083828"/>
    <w:rsid w:val="00084F45"/>
    <w:rsid w:val="00085B82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C1E5C"/>
    <w:rsid w:val="000C37CE"/>
    <w:rsid w:val="000C7877"/>
    <w:rsid w:val="000D36D8"/>
    <w:rsid w:val="000D5281"/>
    <w:rsid w:val="000D60F9"/>
    <w:rsid w:val="000D659F"/>
    <w:rsid w:val="000E1C24"/>
    <w:rsid w:val="000E57BE"/>
    <w:rsid w:val="000F1DCB"/>
    <w:rsid w:val="000F2594"/>
    <w:rsid w:val="000F458E"/>
    <w:rsid w:val="000F7D0B"/>
    <w:rsid w:val="00102651"/>
    <w:rsid w:val="001028EA"/>
    <w:rsid w:val="00107BBA"/>
    <w:rsid w:val="00110604"/>
    <w:rsid w:val="001141D1"/>
    <w:rsid w:val="00117C6D"/>
    <w:rsid w:val="00123465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1A40"/>
    <w:rsid w:val="001B3CC9"/>
    <w:rsid w:val="001B46DE"/>
    <w:rsid w:val="001B55DC"/>
    <w:rsid w:val="001B6D27"/>
    <w:rsid w:val="001C1761"/>
    <w:rsid w:val="001C2492"/>
    <w:rsid w:val="001C2567"/>
    <w:rsid w:val="001C2BF7"/>
    <w:rsid w:val="001C3396"/>
    <w:rsid w:val="001C6413"/>
    <w:rsid w:val="001D2091"/>
    <w:rsid w:val="001D4759"/>
    <w:rsid w:val="001E000E"/>
    <w:rsid w:val="001E5893"/>
    <w:rsid w:val="001F05FB"/>
    <w:rsid w:val="001F0F2D"/>
    <w:rsid w:val="001F13CF"/>
    <w:rsid w:val="001F222C"/>
    <w:rsid w:val="001F327F"/>
    <w:rsid w:val="001F46E6"/>
    <w:rsid w:val="00203755"/>
    <w:rsid w:val="002037A2"/>
    <w:rsid w:val="00210DB6"/>
    <w:rsid w:val="002242AB"/>
    <w:rsid w:val="00226558"/>
    <w:rsid w:val="00226878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380A"/>
    <w:rsid w:val="002855C3"/>
    <w:rsid w:val="00286CAD"/>
    <w:rsid w:val="00292112"/>
    <w:rsid w:val="0029353E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3673"/>
    <w:rsid w:val="002F6222"/>
    <w:rsid w:val="002F62CE"/>
    <w:rsid w:val="00301EDA"/>
    <w:rsid w:val="003029B2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533C"/>
    <w:rsid w:val="00397403"/>
    <w:rsid w:val="003A2784"/>
    <w:rsid w:val="003A4583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3280"/>
    <w:rsid w:val="003F4F80"/>
    <w:rsid w:val="003F5A1F"/>
    <w:rsid w:val="003F5EB2"/>
    <w:rsid w:val="003F616E"/>
    <w:rsid w:val="003F7412"/>
    <w:rsid w:val="004004E6"/>
    <w:rsid w:val="004046BA"/>
    <w:rsid w:val="00412135"/>
    <w:rsid w:val="0041265D"/>
    <w:rsid w:val="00412B7B"/>
    <w:rsid w:val="004137D0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55A9B"/>
    <w:rsid w:val="0046112F"/>
    <w:rsid w:val="004621D0"/>
    <w:rsid w:val="00464089"/>
    <w:rsid w:val="00464286"/>
    <w:rsid w:val="00470912"/>
    <w:rsid w:val="00471DA0"/>
    <w:rsid w:val="00472A46"/>
    <w:rsid w:val="00475B12"/>
    <w:rsid w:val="00480B1B"/>
    <w:rsid w:val="00483FF4"/>
    <w:rsid w:val="00485049"/>
    <w:rsid w:val="004900F9"/>
    <w:rsid w:val="00492A81"/>
    <w:rsid w:val="0049417F"/>
    <w:rsid w:val="00497569"/>
    <w:rsid w:val="00497897"/>
    <w:rsid w:val="004B02BF"/>
    <w:rsid w:val="004B29AB"/>
    <w:rsid w:val="004B4059"/>
    <w:rsid w:val="004B51D0"/>
    <w:rsid w:val="004B53B8"/>
    <w:rsid w:val="004B643A"/>
    <w:rsid w:val="004B6836"/>
    <w:rsid w:val="004B70DE"/>
    <w:rsid w:val="004C2D98"/>
    <w:rsid w:val="004C7720"/>
    <w:rsid w:val="004C776A"/>
    <w:rsid w:val="004D04E8"/>
    <w:rsid w:val="004D2173"/>
    <w:rsid w:val="004D230F"/>
    <w:rsid w:val="004D39A7"/>
    <w:rsid w:val="004D500C"/>
    <w:rsid w:val="004D7161"/>
    <w:rsid w:val="004E048C"/>
    <w:rsid w:val="004E0CA3"/>
    <w:rsid w:val="004E2946"/>
    <w:rsid w:val="004E41B0"/>
    <w:rsid w:val="004F02C3"/>
    <w:rsid w:val="004F5CEC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DBB"/>
    <w:rsid w:val="005567CF"/>
    <w:rsid w:val="00566C09"/>
    <w:rsid w:val="00566E66"/>
    <w:rsid w:val="00570C36"/>
    <w:rsid w:val="0057244F"/>
    <w:rsid w:val="00572FCC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E1ADD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9F9"/>
    <w:rsid w:val="00610B3E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40B5A"/>
    <w:rsid w:val="00642D84"/>
    <w:rsid w:val="00643FA9"/>
    <w:rsid w:val="00646435"/>
    <w:rsid w:val="00647D8F"/>
    <w:rsid w:val="00653126"/>
    <w:rsid w:val="00654946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E00A5"/>
    <w:rsid w:val="006E2960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22AF5"/>
    <w:rsid w:val="00726941"/>
    <w:rsid w:val="00731470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81B26"/>
    <w:rsid w:val="00781F7A"/>
    <w:rsid w:val="00786CCD"/>
    <w:rsid w:val="007918D7"/>
    <w:rsid w:val="00791D92"/>
    <w:rsid w:val="007A0C93"/>
    <w:rsid w:val="007A0DCD"/>
    <w:rsid w:val="007A1C87"/>
    <w:rsid w:val="007A3C9B"/>
    <w:rsid w:val="007B2DBF"/>
    <w:rsid w:val="007B49A0"/>
    <w:rsid w:val="007B7A99"/>
    <w:rsid w:val="007C1572"/>
    <w:rsid w:val="007C60AD"/>
    <w:rsid w:val="007C7429"/>
    <w:rsid w:val="007D1C5F"/>
    <w:rsid w:val="007E0571"/>
    <w:rsid w:val="007E24DA"/>
    <w:rsid w:val="007E3DD9"/>
    <w:rsid w:val="007E6053"/>
    <w:rsid w:val="007F0C9C"/>
    <w:rsid w:val="007F25A3"/>
    <w:rsid w:val="007F3104"/>
    <w:rsid w:val="007F41C0"/>
    <w:rsid w:val="007F43F7"/>
    <w:rsid w:val="007F4881"/>
    <w:rsid w:val="00800338"/>
    <w:rsid w:val="00803941"/>
    <w:rsid w:val="00804A81"/>
    <w:rsid w:val="00806B0D"/>
    <w:rsid w:val="00811E75"/>
    <w:rsid w:val="00812EA0"/>
    <w:rsid w:val="008270B9"/>
    <w:rsid w:val="00827101"/>
    <w:rsid w:val="00827F02"/>
    <w:rsid w:val="00830974"/>
    <w:rsid w:val="00830BF9"/>
    <w:rsid w:val="00832757"/>
    <w:rsid w:val="00833836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5A8F"/>
    <w:rsid w:val="008B2EB7"/>
    <w:rsid w:val="008B5328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F08FC"/>
    <w:rsid w:val="008F0ECE"/>
    <w:rsid w:val="008F3869"/>
    <w:rsid w:val="008F60C6"/>
    <w:rsid w:val="00906215"/>
    <w:rsid w:val="00911297"/>
    <w:rsid w:val="00913675"/>
    <w:rsid w:val="00915001"/>
    <w:rsid w:val="0091511A"/>
    <w:rsid w:val="00921565"/>
    <w:rsid w:val="009242E8"/>
    <w:rsid w:val="00933E07"/>
    <w:rsid w:val="00934E18"/>
    <w:rsid w:val="00946C59"/>
    <w:rsid w:val="00950B03"/>
    <w:rsid w:val="0095123F"/>
    <w:rsid w:val="0095133A"/>
    <w:rsid w:val="0095365B"/>
    <w:rsid w:val="00961366"/>
    <w:rsid w:val="00961DBA"/>
    <w:rsid w:val="00963C74"/>
    <w:rsid w:val="0096687F"/>
    <w:rsid w:val="00966E38"/>
    <w:rsid w:val="00970F17"/>
    <w:rsid w:val="00975401"/>
    <w:rsid w:val="00977FF5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F4E9B"/>
    <w:rsid w:val="009F5C6B"/>
    <w:rsid w:val="00A02862"/>
    <w:rsid w:val="00A0550C"/>
    <w:rsid w:val="00A12605"/>
    <w:rsid w:val="00A13F9F"/>
    <w:rsid w:val="00A22C61"/>
    <w:rsid w:val="00A253B9"/>
    <w:rsid w:val="00A25CC0"/>
    <w:rsid w:val="00A27802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AAA"/>
    <w:rsid w:val="00A768D8"/>
    <w:rsid w:val="00A8640B"/>
    <w:rsid w:val="00A912C3"/>
    <w:rsid w:val="00A92426"/>
    <w:rsid w:val="00A95193"/>
    <w:rsid w:val="00AA0F88"/>
    <w:rsid w:val="00AA3AE4"/>
    <w:rsid w:val="00AA649A"/>
    <w:rsid w:val="00AA665E"/>
    <w:rsid w:val="00AA76EB"/>
    <w:rsid w:val="00AB0FEC"/>
    <w:rsid w:val="00AB1A3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5C46"/>
    <w:rsid w:val="00AD5F9E"/>
    <w:rsid w:val="00AE4F56"/>
    <w:rsid w:val="00AE56C8"/>
    <w:rsid w:val="00AE6138"/>
    <w:rsid w:val="00AE6CC8"/>
    <w:rsid w:val="00AE6E39"/>
    <w:rsid w:val="00AF07EF"/>
    <w:rsid w:val="00AF432E"/>
    <w:rsid w:val="00AF5A11"/>
    <w:rsid w:val="00B0740E"/>
    <w:rsid w:val="00B07932"/>
    <w:rsid w:val="00B128F2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704A"/>
    <w:rsid w:val="00BA79C9"/>
    <w:rsid w:val="00BB46C6"/>
    <w:rsid w:val="00BB7975"/>
    <w:rsid w:val="00BC3AA8"/>
    <w:rsid w:val="00BC7497"/>
    <w:rsid w:val="00BD0BA7"/>
    <w:rsid w:val="00BD135A"/>
    <w:rsid w:val="00BD14B1"/>
    <w:rsid w:val="00BD1625"/>
    <w:rsid w:val="00BD1E1E"/>
    <w:rsid w:val="00BD281D"/>
    <w:rsid w:val="00BD58EA"/>
    <w:rsid w:val="00BD62E5"/>
    <w:rsid w:val="00BD7105"/>
    <w:rsid w:val="00BE1008"/>
    <w:rsid w:val="00BE2B56"/>
    <w:rsid w:val="00BE3225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7FD5"/>
    <w:rsid w:val="00C2028B"/>
    <w:rsid w:val="00C2095C"/>
    <w:rsid w:val="00C22ECD"/>
    <w:rsid w:val="00C23366"/>
    <w:rsid w:val="00C239E4"/>
    <w:rsid w:val="00C30083"/>
    <w:rsid w:val="00C323D5"/>
    <w:rsid w:val="00C343A3"/>
    <w:rsid w:val="00C36EA0"/>
    <w:rsid w:val="00C40C24"/>
    <w:rsid w:val="00C45F72"/>
    <w:rsid w:val="00C462C7"/>
    <w:rsid w:val="00C51909"/>
    <w:rsid w:val="00C51DCC"/>
    <w:rsid w:val="00C61F6C"/>
    <w:rsid w:val="00C63EE9"/>
    <w:rsid w:val="00C70BB4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A1443"/>
    <w:rsid w:val="00CA260C"/>
    <w:rsid w:val="00CA285D"/>
    <w:rsid w:val="00CA6401"/>
    <w:rsid w:val="00CA75FD"/>
    <w:rsid w:val="00CC0ACF"/>
    <w:rsid w:val="00CC2AED"/>
    <w:rsid w:val="00CC476B"/>
    <w:rsid w:val="00CC5357"/>
    <w:rsid w:val="00CC71A7"/>
    <w:rsid w:val="00CD187D"/>
    <w:rsid w:val="00CD295D"/>
    <w:rsid w:val="00CE0AA3"/>
    <w:rsid w:val="00CE0BC0"/>
    <w:rsid w:val="00CE1049"/>
    <w:rsid w:val="00CE716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341D1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791D"/>
    <w:rsid w:val="00D67F53"/>
    <w:rsid w:val="00D70330"/>
    <w:rsid w:val="00D7501D"/>
    <w:rsid w:val="00D75C53"/>
    <w:rsid w:val="00D7722B"/>
    <w:rsid w:val="00D84500"/>
    <w:rsid w:val="00D850A0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5305"/>
    <w:rsid w:val="00DA73FB"/>
    <w:rsid w:val="00DB4FD3"/>
    <w:rsid w:val="00DC1196"/>
    <w:rsid w:val="00DC1C78"/>
    <w:rsid w:val="00DC2588"/>
    <w:rsid w:val="00DC2D22"/>
    <w:rsid w:val="00DC69DC"/>
    <w:rsid w:val="00DD1763"/>
    <w:rsid w:val="00DD20D8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80348"/>
    <w:rsid w:val="00E83692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B8B"/>
    <w:rsid w:val="00F07BE8"/>
    <w:rsid w:val="00F07C29"/>
    <w:rsid w:val="00F07CC1"/>
    <w:rsid w:val="00F100D2"/>
    <w:rsid w:val="00F14F6D"/>
    <w:rsid w:val="00F21763"/>
    <w:rsid w:val="00F228E3"/>
    <w:rsid w:val="00F2595C"/>
    <w:rsid w:val="00F52FA5"/>
    <w:rsid w:val="00F56441"/>
    <w:rsid w:val="00F57611"/>
    <w:rsid w:val="00F57803"/>
    <w:rsid w:val="00F71E77"/>
    <w:rsid w:val="00F72B3A"/>
    <w:rsid w:val="00F737F2"/>
    <w:rsid w:val="00F739FF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2036"/>
    <w:rsid w:val="00F93060"/>
    <w:rsid w:val="00F94EE4"/>
    <w:rsid w:val="00F95604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A36"/>
    <w:rsid w:val="00FC25E2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71FA"/>
    <w:rsid w:val="0770231A"/>
    <w:rsid w:val="11564682"/>
    <w:rsid w:val="16A36E4D"/>
    <w:rsid w:val="1B413FE7"/>
    <w:rsid w:val="2D4074E2"/>
    <w:rsid w:val="2E874865"/>
    <w:rsid w:val="3B2F41C8"/>
    <w:rsid w:val="46BE2975"/>
    <w:rsid w:val="4A120E25"/>
    <w:rsid w:val="4FAD4FD3"/>
    <w:rsid w:val="6F805AD5"/>
    <w:rsid w:val="75A6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9A8BD6"/>
  <w15:docId w15:val="{CC71AE13-354F-4920-A23C-F1FBB4FDE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/>
    <w:lsdException w:name="toc 9" w:uiPriority="0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 w:qFormat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autoSpaceDE w:val="0"/>
      <w:ind w:left="0" w:firstLine="284"/>
      <w:outlineLvl w:val="0"/>
    </w:pPr>
    <w:rPr>
      <w:lang w:val="zh-CN"/>
    </w:rPr>
  </w:style>
  <w:style w:type="paragraph" w:styleId="2">
    <w:name w:val="heading 2"/>
    <w:basedOn w:val="a0"/>
    <w:next w:val="a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3">
    <w:name w:val="heading 3"/>
    <w:basedOn w:val="a0"/>
    <w:next w:val="a0"/>
    <w:link w:val="30"/>
    <w:uiPriority w:val="9"/>
    <w:qFormat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0"/>
    <w:link w:val="40"/>
    <w:uiPriority w:val="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6">
    <w:name w:val="heading 6"/>
    <w:basedOn w:val="a0"/>
    <w:next w:val="a0"/>
    <w:link w:val="60"/>
    <w:uiPriority w:val="9"/>
    <w:qFormat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7">
    <w:name w:val="heading 7"/>
    <w:basedOn w:val="a0"/>
    <w:next w:val="a0"/>
    <w:link w:val="70"/>
    <w:qFormat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eastAsia="Calibri" w:hAnsi="Calibri" w:cs="Times New Roman"/>
      <w:lang w:eastAsia="ru-RU"/>
    </w:rPr>
  </w:style>
  <w:style w:type="paragraph" w:styleId="9">
    <w:name w:val="heading 9"/>
    <w:basedOn w:val="a0"/>
    <w:next w:val="a0"/>
    <w:link w:val="90"/>
    <w:qFormat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link w:val="10"/>
    <w:uiPriority w:val="99"/>
    <w:unhideWhenUsed/>
    <w:qFormat/>
    <w:rPr>
      <w:color w:val="0000FF"/>
      <w:u w:val="single"/>
    </w:rPr>
  </w:style>
  <w:style w:type="paragraph" w:customStyle="1" w:styleId="10">
    <w:name w:val="Просмотренная гиперссылка1"/>
    <w:link w:val="a4"/>
    <w:qFormat/>
    <w:rPr>
      <w:color w:val="0000FF"/>
      <w:u w:val="single"/>
    </w:rPr>
  </w:style>
  <w:style w:type="character" w:styleId="a5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link w:val="a5"/>
    <w:uiPriority w:val="99"/>
    <w:rPr>
      <w:vertAlign w:val="superscript"/>
    </w:rPr>
  </w:style>
  <w:style w:type="character" w:styleId="a6">
    <w:name w:val="annotation reference"/>
    <w:link w:val="12"/>
    <w:uiPriority w:val="99"/>
    <w:unhideWhenUsed/>
    <w:qFormat/>
    <w:rPr>
      <w:rFonts w:cs="Times New Roman"/>
      <w:sz w:val="16"/>
    </w:rPr>
  </w:style>
  <w:style w:type="paragraph" w:customStyle="1" w:styleId="12">
    <w:name w:val="Знак примечания1"/>
    <w:link w:val="a6"/>
    <w:qFormat/>
    <w:rPr>
      <w:sz w:val="16"/>
    </w:rPr>
  </w:style>
  <w:style w:type="character" w:styleId="a7">
    <w:name w:val="endnote reference"/>
    <w:link w:val="13"/>
    <w:uiPriority w:val="99"/>
    <w:unhideWhenUsed/>
    <w:qFormat/>
    <w:rPr>
      <w:rFonts w:cs="Times New Roman"/>
      <w:vertAlign w:val="superscript"/>
    </w:rPr>
  </w:style>
  <w:style w:type="paragraph" w:customStyle="1" w:styleId="13">
    <w:name w:val="Знак концевой сноски1"/>
    <w:link w:val="a7"/>
    <w:qFormat/>
    <w:rPr>
      <w:vertAlign w:val="superscript"/>
    </w:rPr>
  </w:style>
  <w:style w:type="character" w:styleId="a8">
    <w:name w:val="Emphasis"/>
    <w:link w:val="14"/>
    <w:uiPriority w:val="20"/>
    <w:qFormat/>
    <w:rPr>
      <w:rFonts w:cs="Times New Roman"/>
      <w:i/>
    </w:rPr>
  </w:style>
  <w:style w:type="paragraph" w:customStyle="1" w:styleId="14">
    <w:name w:val="Выделение1"/>
    <w:link w:val="a8"/>
    <w:qFormat/>
    <w:rPr>
      <w:i/>
    </w:rPr>
  </w:style>
  <w:style w:type="character" w:styleId="a9">
    <w:name w:val="Hyperlink"/>
    <w:link w:val="15"/>
    <w:uiPriority w:val="99"/>
    <w:qFormat/>
    <w:rPr>
      <w:rFonts w:cs="Times New Roman"/>
      <w:color w:val="0000FF"/>
      <w:u w:val="single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a">
    <w:name w:val="page number"/>
    <w:link w:val="16"/>
    <w:qFormat/>
    <w:rPr>
      <w:rFonts w:cs="Times New Roman"/>
    </w:rPr>
  </w:style>
  <w:style w:type="paragraph" w:customStyle="1" w:styleId="16">
    <w:name w:val="Номер страницы1"/>
    <w:link w:val="aa"/>
    <w:qFormat/>
  </w:style>
  <w:style w:type="character" w:styleId="ab">
    <w:name w:val="line number"/>
    <w:basedOn w:val="a1"/>
    <w:uiPriority w:val="99"/>
    <w:semiHidden/>
    <w:unhideWhenUsed/>
    <w:qFormat/>
  </w:style>
  <w:style w:type="character" w:styleId="ac">
    <w:name w:val="Strong"/>
    <w:link w:val="17"/>
    <w:uiPriority w:val="22"/>
    <w:qFormat/>
    <w:rPr>
      <w:b/>
      <w:bCs/>
    </w:rPr>
  </w:style>
  <w:style w:type="paragraph" w:customStyle="1" w:styleId="17">
    <w:name w:val="Строгий1"/>
    <w:link w:val="ac"/>
    <w:qFormat/>
    <w:rPr>
      <w:b/>
      <w:bCs/>
    </w:rPr>
  </w:style>
  <w:style w:type="paragraph" w:styleId="ad">
    <w:name w:val="Balloon Text"/>
    <w:basedOn w:val="a0"/>
    <w:uiPriority w:val="99"/>
    <w:qFormat/>
    <w:rPr>
      <w:rFonts w:ascii="Tahoma" w:hAnsi="Tahoma"/>
      <w:sz w:val="16"/>
      <w:szCs w:val="16"/>
      <w:lang w:val="zh-CN"/>
    </w:rPr>
  </w:style>
  <w:style w:type="paragraph" w:styleId="20">
    <w:name w:val="Body Text 2"/>
    <w:basedOn w:val="a0"/>
    <w:link w:val="22"/>
    <w:qFormat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ae">
    <w:name w:val="Plain Text"/>
    <w:basedOn w:val="a0"/>
    <w:link w:val="af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1">
    <w:name w:val="Body Text Indent 3"/>
    <w:basedOn w:val="a0"/>
    <w:link w:val="310"/>
    <w:qFormat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af0">
    <w:name w:val="endnote text"/>
    <w:basedOn w:val="a0"/>
    <w:link w:val="af1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2">
    <w:name w:val="caption"/>
    <w:basedOn w:val="a0"/>
    <w:next w:val="a0"/>
    <w:qFormat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af3">
    <w:name w:val="annotation text"/>
    <w:basedOn w:val="a0"/>
    <w:link w:val="af4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5">
    <w:name w:val="annotation subject"/>
    <w:basedOn w:val="af3"/>
    <w:next w:val="af3"/>
    <w:link w:val="af6"/>
    <w:uiPriority w:val="99"/>
    <w:unhideWhenUsed/>
    <w:qFormat/>
    <w:rPr>
      <w:rFonts w:ascii="Times New Roman" w:hAnsi="Times New Roman"/>
      <w:b/>
      <w:bCs/>
    </w:rPr>
  </w:style>
  <w:style w:type="paragraph" w:styleId="af7">
    <w:name w:val="Document Map"/>
    <w:basedOn w:val="a0"/>
    <w:link w:val="af8"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af9">
    <w:name w:val="footnote text"/>
    <w:basedOn w:val="a0"/>
    <w:link w:val="18"/>
    <w:uiPriority w:val="99"/>
    <w:qFormat/>
    <w:rPr>
      <w:rFonts w:ascii="Arial" w:hAnsi="Arial"/>
      <w:sz w:val="20"/>
      <w:szCs w:val="20"/>
      <w:lang w:val="zh-CN"/>
    </w:rPr>
  </w:style>
  <w:style w:type="paragraph" w:styleId="8">
    <w:name w:val="toc 8"/>
    <w:basedOn w:val="a0"/>
    <w:next w:val="a0"/>
    <w:link w:val="80"/>
    <w:autoRedefine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afa">
    <w:name w:val="head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91">
    <w:name w:val="toc 9"/>
    <w:basedOn w:val="a0"/>
    <w:next w:val="a0"/>
    <w:link w:val="92"/>
    <w:autoRedefine/>
    <w:qFormat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71">
    <w:name w:val="toc 7"/>
    <w:basedOn w:val="a0"/>
    <w:next w:val="a0"/>
    <w:link w:val="72"/>
    <w:autoRedefine/>
    <w:qFormat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afb">
    <w:name w:val="Body Text"/>
    <w:basedOn w:val="a0"/>
    <w:uiPriority w:val="99"/>
    <w:qFormat/>
    <w:pPr>
      <w:jc w:val="center"/>
    </w:pPr>
    <w:rPr>
      <w:szCs w:val="20"/>
      <w:lang w:val="zh-CN"/>
    </w:rPr>
  </w:style>
  <w:style w:type="paragraph" w:styleId="19">
    <w:name w:val="toc 1"/>
    <w:basedOn w:val="a0"/>
    <w:next w:val="a0"/>
    <w:link w:val="1a"/>
    <w:autoRedefine/>
    <w:qFormat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61">
    <w:name w:val="toc 6"/>
    <w:basedOn w:val="a0"/>
    <w:next w:val="a0"/>
    <w:link w:val="62"/>
    <w:autoRedefine/>
    <w:qFormat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32">
    <w:name w:val="toc 3"/>
    <w:basedOn w:val="a0"/>
    <w:next w:val="a0"/>
    <w:link w:val="33"/>
    <w:autoRedefine/>
    <w:uiPriority w:val="39"/>
    <w:qFormat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23">
    <w:name w:val="toc 2"/>
    <w:basedOn w:val="a0"/>
    <w:next w:val="a0"/>
    <w:link w:val="24"/>
    <w:autoRedefine/>
    <w:uiPriority w:val="39"/>
    <w:qFormat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1">
    <w:name w:val="toc 4"/>
    <w:basedOn w:val="a0"/>
    <w:next w:val="a0"/>
    <w:link w:val="42"/>
    <w:autoRedefine/>
    <w:qFormat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50">
    <w:name w:val="toc 5"/>
    <w:basedOn w:val="a0"/>
    <w:next w:val="a0"/>
    <w:link w:val="51"/>
    <w:autoRedefine/>
    <w:qFormat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afc">
    <w:name w:val="Body Text Indent"/>
    <w:basedOn w:val="a0"/>
    <w:link w:val="afd"/>
    <w:qFormat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25">
    <w:name w:val="List Bullet 2"/>
    <w:basedOn w:val="a0"/>
    <w:qFormat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e">
    <w:name w:val="Title"/>
    <w:basedOn w:val="a0"/>
    <w:next w:val="afb"/>
    <w:link w:val="aff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f0">
    <w:name w:val="foot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aff1">
    <w:name w:val="List"/>
    <w:basedOn w:val="afb"/>
    <w:qFormat/>
    <w:rPr>
      <w:rFonts w:cs="Tahoma"/>
    </w:rPr>
  </w:style>
  <w:style w:type="paragraph" w:styleId="aff2">
    <w:name w:val="Normal (Web)"/>
    <w:basedOn w:val="a0"/>
    <w:link w:val="aff3"/>
    <w:uiPriority w:val="99"/>
    <w:qFormat/>
    <w:pPr>
      <w:spacing w:before="280" w:after="280"/>
    </w:pPr>
  </w:style>
  <w:style w:type="paragraph" w:styleId="34">
    <w:name w:val="Body Text 3"/>
    <w:basedOn w:val="a0"/>
    <w:link w:val="311"/>
    <w:uiPriority w:val="99"/>
    <w:qFormat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qFormat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aff4">
    <w:name w:val="Subtitle"/>
    <w:basedOn w:val="afe"/>
    <w:next w:val="afb"/>
    <w:link w:val="aff5"/>
    <w:uiPriority w:val="11"/>
    <w:qFormat/>
    <w:pPr>
      <w:jc w:val="center"/>
    </w:pPr>
    <w:rPr>
      <w:i/>
      <w:iCs/>
    </w:rPr>
  </w:style>
  <w:style w:type="paragraph" w:styleId="28">
    <w:name w:val="List 2"/>
    <w:basedOn w:val="a0"/>
    <w:link w:val="29"/>
    <w:qFormat/>
    <w:pPr>
      <w:suppressAutoHyphens w:val="0"/>
      <w:spacing w:before="120" w:after="120"/>
      <w:ind w:left="720" w:hanging="360"/>
      <w:jc w:val="both"/>
    </w:pPr>
    <w:rPr>
      <w:rFonts w:ascii="Arial" w:eastAsia="Batang" w:hAnsi="Arial" w:cs="Times New Roman"/>
      <w:sz w:val="20"/>
      <w:lang w:eastAsia="ko-KR"/>
    </w:rPr>
  </w:style>
  <w:style w:type="paragraph" w:styleId="HTML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1b">
    <w:name w:val="Table Grid 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1">
    <w:name w:val="WW8Num2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0">
    <w:name w:val="WW8Num3z0"/>
    <w:qFormat/>
    <w:rPr>
      <w:rFonts w:ascii="Courier New" w:hAnsi="Courier New" w:cs="Times New Roman"/>
    </w:rPr>
  </w:style>
  <w:style w:type="character" w:customStyle="1" w:styleId="WW8Num4z0">
    <w:name w:val="WW8Num4z0"/>
    <w:qFormat/>
    <w:rPr>
      <w:rFonts w:ascii="Courier New" w:hAnsi="Courier New" w:cs="Times New Roman"/>
    </w:rPr>
  </w:style>
  <w:style w:type="character" w:customStyle="1" w:styleId="WW8Num5z0">
    <w:name w:val="WW8Num5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z1">
    <w:name w:val="WW8Num5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z0">
    <w:name w:val="WW8Num6z0"/>
    <w:qFormat/>
    <w:rPr>
      <w:rFonts w:ascii="Courier New" w:hAnsi="Courier New" w:cs="Times New Roman"/>
    </w:rPr>
  </w:style>
  <w:style w:type="character" w:customStyle="1" w:styleId="WW8Num7z0">
    <w:name w:val="WW8Num7z0"/>
    <w:qFormat/>
    <w:rPr>
      <w:rFonts w:ascii="Symbol" w:hAnsi="Symbol"/>
      <w:color w:val="auto"/>
      <w:sz w:val="16"/>
      <w:szCs w:val="16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7z3">
    <w:name w:val="WW8Num7z3"/>
    <w:qFormat/>
    <w:rPr>
      <w:rFonts w:ascii="Symbol" w:hAnsi="Symbol"/>
    </w:rPr>
  </w:style>
  <w:style w:type="character" w:customStyle="1" w:styleId="WW8Num8z0">
    <w:name w:val="WW8Num8z0"/>
    <w:qFormat/>
    <w:rPr>
      <w:rFonts w:ascii="Courier New" w:hAnsi="Courier New" w:cs="Times New Roman"/>
    </w:rPr>
  </w:style>
  <w:style w:type="character" w:customStyle="1" w:styleId="WW8Num9z0">
    <w:name w:val="WW8Num9z0"/>
    <w:qFormat/>
    <w:rPr>
      <w:rFonts w:ascii="Courier New" w:hAnsi="Courier New" w:cs="Times New Roman"/>
    </w:rPr>
  </w:style>
  <w:style w:type="character" w:customStyle="1" w:styleId="WW8Num10z0">
    <w:name w:val="WW8Num10z0"/>
    <w:qFormat/>
    <w:rPr>
      <w:rFonts w:ascii="Courier New" w:hAnsi="Courier New" w:cs="Times New Roman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Times New Roman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2z0">
    <w:name w:val="WW8Num12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2z1">
    <w:name w:val="WW8Num12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0">
    <w:name w:val="WW8Num13z0"/>
    <w:qFormat/>
    <w:rPr>
      <w:rFonts w:ascii="Symbol" w:hAnsi="Symbol"/>
    </w:rPr>
  </w:style>
  <w:style w:type="character" w:customStyle="1" w:styleId="WW8Num14z0">
    <w:name w:val="WW8Num14z0"/>
    <w:qFormat/>
    <w:rPr>
      <w:rFonts w:ascii="Courier New" w:hAnsi="Courier New" w:cs="Times New Roman"/>
    </w:rPr>
  </w:style>
  <w:style w:type="character" w:customStyle="1" w:styleId="WW8Num15z0">
    <w:name w:val="WW8Num15z0"/>
    <w:qFormat/>
    <w:rPr>
      <w:rFonts w:ascii="Symbol" w:hAnsi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6z0">
    <w:name w:val="WW8Num16z0"/>
    <w:qFormat/>
    <w:rPr>
      <w:rFonts w:ascii="Symbol" w:hAnsi="Symbol"/>
      <w:color w:val="auto"/>
      <w:sz w:val="16"/>
      <w:szCs w:val="16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cs="Times New Roman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8z4">
    <w:name w:val="WW8Num18z4"/>
    <w:qFormat/>
    <w:rPr>
      <w:rFonts w:ascii="Courier New" w:hAnsi="Courier New" w:cs="Times New Roman"/>
    </w:rPr>
  </w:style>
  <w:style w:type="character" w:customStyle="1" w:styleId="WW8Num19z0">
    <w:name w:val="WW8Num19z0"/>
    <w:qFormat/>
    <w:rPr>
      <w:rFonts w:ascii="Courier New" w:hAnsi="Courier New" w:cs="Times New Roman"/>
    </w:rPr>
  </w:style>
  <w:style w:type="character" w:customStyle="1" w:styleId="WW8Num20z0">
    <w:name w:val="WW8Num20z0"/>
    <w:qFormat/>
    <w:rPr>
      <w:rFonts w:ascii="Courier New" w:hAnsi="Courier New" w:cs="Times New Roman"/>
    </w:rPr>
  </w:style>
  <w:style w:type="character" w:customStyle="1" w:styleId="WW8Num21z0">
    <w:name w:val="WW8Num21z0"/>
    <w:qFormat/>
    <w:rPr>
      <w:rFonts w:ascii="Symbol" w:hAnsi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2z0">
    <w:name w:val="WW8Num22z0"/>
    <w:qFormat/>
    <w:rPr>
      <w:rFonts w:ascii="Symbol" w:hAnsi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3z0">
    <w:name w:val="WW8Num23z0"/>
    <w:qFormat/>
    <w:rPr>
      <w:rFonts w:ascii="Courier New" w:hAnsi="Courier New" w:cs="Times New Roman"/>
    </w:rPr>
  </w:style>
  <w:style w:type="character" w:customStyle="1" w:styleId="WW8Num24z0">
    <w:name w:val="WW8Num24z0"/>
    <w:qFormat/>
    <w:rPr>
      <w:rFonts w:ascii="Symbol" w:hAnsi="Symbol"/>
      <w:color w:val="auto"/>
      <w:sz w:val="16"/>
      <w:szCs w:val="16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/>
    </w:rPr>
  </w:style>
  <w:style w:type="character" w:customStyle="1" w:styleId="WW8Num24z3">
    <w:name w:val="WW8Num24z3"/>
    <w:qFormat/>
    <w:rPr>
      <w:rFonts w:ascii="Symbol" w:hAnsi="Symbol"/>
    </w:rPr>
  </w:style>
  <w:style w:type="character" w:customStyle="1" w:styleId="WW8Num25z0">
    <w:name w:val="WW8Num25z0"/>
    <w:qFormat/>
    <w:rPr>
      <w:rFonts w:ascii="Courier New" w:hAnsi="Courier New" w:cs="Times New Roman"/>
    </w:rPr>
  </w:style>
  <w:style w:type="character" w:customStyle="1" w:styleId="WW8Num26z0">
    <w:name w:val="WW8Num26z0"/>
    <w:qFormat/>
    <w:rPr>
      <w:rFonts w:ascii="Courier New" w:hAnsi="Courier New" w:cs="Times New Roman"/>
    </w:rPr>
  </w:style>
  <w:style w:type="character" w:customStyle="1" w:styleId="WW8Num27z0">
    <w:name w:val="WW8Num27z0"/>
    <w:qFormat/>
    <w:rPr>
      <w:rFonts w:ascii="Courier New" w:hAnsi="Courier New" w:cs="Times New Roman"/>
    </w:rPr>
  </w:style>
  <w:style w:type="character" w:customStyle="1" w:styleId="1c">
    <w:name w:val="Основной шрифт абзаца1"/>
    <w:qFormat/>
  </w:style>
  <w:style w:type="character" w:customStyle="1" w:styleId="1d">
    <w:name w:val="Заголовок 1 Знак"/>
    <w:qFormat/>
    <w:rPr>
      <w:rFonts w:ascii="Times New Roman" w:eastAsia="Times New Roman" w:hAnsi="Times New Roman"/>
      <w:sz w:val="24"/>
      <w:szCs w:val="24"/>
    </w:rPr>
  </w:style>
  <w:style w:type="character" w:customStyle="1" w:styleId="2a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2">
    <w:name w:val="Заголовок 5 Знак"/>
    <w:uiPriority w:val="9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ff7">
    <w:name w:val="Название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f8">
    <w:name w:val="Основной текст Знак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HTML0">
    <w:name w:val="Стандартный HTML Знак"/>
    <w:qFormat/>
    <w:rPr>
      <w:rFonts w:ascii="Courier New" w:eastAsia="Times New Roman" w:hAnsi="Courier New" w:cs="Courier New"/>
    </w:rPr>
  </w:style>
  <w:style w:type="character" w:customStyle="1" w:styleId="27">
    <w:name w:val="Основной текст с отступом 2 Знак"/>
    <w:link w:val="26"/>
    <w:qFormat/>
    <w:rPr>
      <w:rFonts w:ascii="Times New Roman" w:eastAsia="Times New Roman" w:hAnsi="Times New Roman"/>
      <w:sz w:val="24"/>
      <w:szCs w:val="24"/>
    </w:rPr>
  </w:style>
  <w:style w:type="character" w:customStyle="1" w:styleId="aff9">
    <w:name w:val="Текст сноски Знак"/>
    <w:qFormat/>
    <w:rPr>
      <w:rFonts w:ascii="Arial" w:eastAsia="Times New Roman" w:hAnsi="Arial" w:cs="Arial"/>
    </w:rPr>
  </w:style>
  <w:style w:type="character" w:customStyle="1" w:styleId="affa">
    <w:name w:val="Верх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affb">
    <w:name w:val="Ниж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2b">
    <w:name w:val="Основной текст Знак2"/>
    <w:qFormat/>
    <w:rPr>
      <w:rFonts w:ascii="Times New Roman" w:eastAsia="Times New Roman" w:hAnsi="Times New Roman"/>
      <w:sz w:val="24"/>
      <w:szCs w:val="24"/>
    </w:rPr>
  </w:style>
  <w:style w:type="character" w:customStyle="1" w:styleId="1e">
    <w:name w:val="Заголовок №1_"/>
    <w:qFormat/>
    <w:rPr>
      <w:b/>
      <w:bCs/>
      <w:sz w:val="21"/>
      <w:szCs w:val="21"/>
      <w:shd w:val="clear" w:color="auto" w:fill="FFFFFF"/>
    </w:rPr>
  </w:style>
  <w:style w:type="character" w:customStyle="1" w:styleId="2c">
    <w:name w:val="Оглавление (2)_"/>
    <w:qFormat/>
    <w:rPr>
      <w:b/>
      <w:bCs/>
      <w:sz w:val="21"/>
      <w:szCs w:val="21"/>
      <w:shd w:val="clear" w:color="auto" w:fill="FFFFFF"/>
    </w:rPr>
  </w:style>
  <w:style w:type="character" w:customStyle="1" w:styleId="2d">
    <w:name w:val="Заголовок №2_"/>
    <w:qFormat/>
    <w:rPr>
      <w:b/>
      <w:bCs/>
      <w:sz w:val="27"/>
      <w:szCs w:val="27"/>
      <w:shd w:val="clear" w:color="auto" w:fill="FFFFFF"/>
    </w:rPr>
  </w:style>
  <w:style w:type="character" w:customStyle="1" w:styleId="270">
    <w:name w:val="Основной текст (2) + Полужирный7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2e">
    <w:name w:val="Заголовок №2 + Не полужирный"/>
    <w:basedOn w:val="2d"/>
    <w:qFormat/>
    <w:rPr>
      <w:b/>
      <w:bCs/>
      <w:sz w:val="27"/>
      <w:szCs w:val="27"/>
      <w:shd w:val="clear" w:color="auto" w:fill="FFFFFF"/>
    </w:rPr>
  </w:style>
  <w:style w:type="character" w:customStyle="1" w:styleId="260">
    <w:name w:val="Основной текст (2) + Полужирный6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affc">
    <w:name w:val="Текст выноски Знак"/>
    <w:uiPriority w:val="99"/>
    <w:qFormat/>
    <w:rPr>
      <w:rFonts w:ascii="Tahoma" w:eastAsia="Times New Roman" w:hAnsi="Tahoma" w:cs="Tahoma"/>
      <w:sz w:val="16"/>
      <w:szCs w:val="16"/>
    </w:rPr>
  </w:style>
  <w:style w:type="paragraph" w:customStyle="1" w:styleId="1f">
    <w:name w:val="Название1"/>
    <w:basedOn w:val="a0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f0">
    <w:name w:val="Указатель1"/>
    <w:basedOn w:val="a0"/>
    <w:qFormat/>
    <w:pPr>
      <w:suppressLineNumbers/>
    </w:pPr>
    <w:rPr>
      <w:rFonts w:cs="Tahoma"/>
    </w:rPr>
  </w:style>
  <w:style w:type="paragraph" w:customStyle="1" w:styleId="2f">
    <w:name w:val="Название2"/>
    <w:basedOn w:val="a0"/>
    <w:next w:val="aff4"/>
    <w:qFormat/>
    <w:pPr>
      <w:jc w:val="center"/>
    </w:pPr>
    <w:rPr>
      <w:b/>
      <w:szCs w:val="20"/>
      <w:lang w:val="zh-CN"/>
    </w:rPr>
  </w:style>
  <w:style w:type="paragraph" w:styleId="affd">
    <w:name w:val="List Paragraph"/>
    <w:basedOn w:val="a0"/>
    <w:link w:val="affe"/>
    <w:uiPriority w:val="34"/>
    <w:qFormat/>
    <w:pPr>
      <w:ind w:left="720"/>
    </w:p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2">
    <w:name w:val="Основной текст 31"/>
    <w:basedOn w:val="a0"/>
    <w:link w:val="35"/>
    <w:qFormat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0"/>
    <w:qFormat/>
    <w:pPr>
      <w:spacing w:after="120" w:line="480" w:lineRule="auto"/>
      <w:ind w:left="283"/>
    </w:pPr>
    <w:rPr>
      <w:lang w:val="zh-CN"/>
    </w:rPr>
  </w:style>
  <w:style w:type="paragraph" w:styleId="afff">
    <w:name w:val="No Spacing"/>
    <w:basedOn w:val="a0"/>
    <w:uiPriority w:val="1"/>
    <w:qFormat/>
  </w:style>
  <w:style w:type="paragraph" w:customStyle="1" w:styleId="ConsPlusCell">
    <w:name w:val="ConsPlusCell"/>
    <w:uiPriority w:val="99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f1">
    <w:name w:val="Заголовок №1"/>
    <w:basedOn w:val="a0"/>
    <w:qFormat/>
    <w:pPr>
      <w:shd w:val="clear" w:color="auto" w:fill="FFFFFF"/>
      <w:spacing w:after="360" w:line="240" w:lineRule="atLeast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f0">
    <w:name w:val="Оглавление (2)"/>
    <w:basedOn w:val="a0"/>
    <w:qFormat/>
    <w:pPr>
      <w:shd w:val="clear" w:color="auto" w:fill="FFFFFF"/>
      <w:spacing w:before="360" w:line="255" w:lineRule="exact"/>
      <w:jc w:val="both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11">
    <w:name w:val="Основной текст (2)1"/>
    <w:basedOn w:val="a0"/>
    <w:qFormat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2f1">
    <w:name w:val="Заголовок №2"/>
    <w:basedOn w:val="a0"/>
    <w:qFormat/>
    <w:pPr>
      <w:shd w:val="clear" w:color="auto" w:fill="FFFFFF"/>
      <w:spacing w:line="317" w:lineRule="exact"/>
    </w:pPr>
    <w:rPr>
      <w:rFonts w:ascii="Calibri" w:eastAsia="Calibri" w:hAnsi="Calibri"/>
      <w:b/>
      <w:bCs/>
      <w:sz w:val="27"/>
      <w:szCs w:val="27"/>
      <w:lang w:val="zh-CN"/>
    </w:rPr>
  </w:style>
  <w:style w:type="paragraph" w:customStyle="1" w:styleId="212">
    <w:name w:val="Список 21"/>
    <w:basedOn w:val="a0"/>
    <w:qFormat/>
    <w:pPr>
      <w:ind w:left="566" w:hanging="283"/>
    </w:pPr>
    <w:rPr>
      <w:rFonts w:ascii="Arial" w:hAnsi="Arial" w:cs="Arial"/>
      <w:szCs w:val="28"/>
    </w:rPr>
  </w:style>
  <w:style w:type="paragraph" w:customStyle="1" w:styleId="213">
    <w:name w:val="Знак2 Знак Знак 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0">
    <w:name w:val="Содержимое врезки"/>
    <w:basedOn w:val="afb"/>
    <w:qFormat/>
  </w:style>
  <w:style w:type="paragraph" w:customStyle="1" w:styleId="afff1">
    <w:name w:val="Содержимое таблицы"/>
    <w:basedOn w:val="a0"/>
    <w:qFormat/>
    <w:pPr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Style3">
    <w:name w:val="Style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Style4">
    <w:name w:val="Style4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Standard">
    <w:name w:val="Standard"/>
    <w:qFormat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qFormat/>
    <w:rPr>
      <w:rFonts w:ascii="Arial" w:hAnsi="Arial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1"/>
    <w:link w:val="4"/>
    <w:uiPriority w:val="9"/>
    <w:qFormat/>
    <w:rPr>
      <w:b/>
      <w:bCs/>
      <w:sz w:val="24"/>
      <w:szCs w:val="24"/>
      <w:lang w:val="zh-CN" w:eastAsia="zh-CN"/>
    </w:rPr>
  </w:style>
  <w:style w:type="character" w:customStyle="1" w:styleId="22">
    <w:name w:val="Основной текст 2 Знак"/>
    <w:basedOn w:val="a1"/>
    <w:link w:val="20"/>
    <w:qFormat/>
    <w:rPr>
      <w:sz w:val="24"/>
      <w:szCs w:val="24"/>
      <w:lang w:val="zh-CN" w:eastAsia="zh-CN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val="zh-CN" w:eastAsia="ru-RU"/>
    </w:rPr>
  </w:style>
  <w:style w:type="character" w:customStyle="1" w:styleId="110">
    <w:name w:val="Текст примечания Знак11"/>
    <w:uiPriority w:val="99"/>
    <w:qFormat/>
    <w:rPr>
      <w:rFonts w:cs="Times New Roman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qFormat/>
    <w:rPr>
      <w:rFonts w:ascii="Calibri" w:hAnsi="Calibri"/>
      <w:lang w:val="zh-CN" w:eastAsia="zh-CN"/>
    </w:rPr>
  </w:style>
  <w:style w:type="character" w:customStyle="1" w:styleId="1f2">
    <w:name w:val="Текст примечания Знак1"/>
    <w:uiPriority w:val="99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Pr>
      <w:rFonts w:cs="Times New Roman"/>
      <w:b/>
      <w:bCs/>
      <w:sz w:val="20"/>
      <w:szCs w:val="20"/>
    </w:rPr>
  </w:style>
  <w:style w:type="character" w:customStyle="1" w:styleId="af6">
    <w:name w:val="Тема примечания Знак"/>
    <w:basedOn w:val="af4"/>
    <w:link w:val="af5"/>
    <w:uiPriority w:val="99"/>
    <w:qFormat/>
    <w:rPr>
      <w:rFonts w:ascii="Calibri" w:hAnsi="Calibri"/>
      <w:b/>
      <w:bCs/>
      <w:lang w:val="zh-CN" w:eastAsia="zh-CN"/>
    </w:rPr>
  </w:style>
  <w:style w:type="character" w:customStyle="1" w:styleId="1f3">
    <w:name w:val="Тема примечания Знак1"/>
    <w:uiPriority w:val="99"/>
    <w:qFormat/>
    <w:rPr>
      <w:rFonts w:cs="Times New Roman"/>
      <w:b/>
      <w:bCs/>
      <w:sz w:val="20"/>
      <w:szCs w:val="20"/>
    </w:rPr>
  </w:style>
  <w:style w:type="character" w:customStyle="1" w:styleId="214">
    <w:name w:val="Основной текст с отступом 2 Знак1"/>
    <w:basedOn w:val="a1"/>
    <w:uiPriority w:val="99"/>
    <w:semiHidden/>
    <w:qFormat/>
    <w:rPr>
      <w:rFonts w:cs="Calibri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f3">
    <w:name w:val="Цветовое выделение"/>
    <w:uiPriority w:val="99"/>
    <w:qFormat/>
    <w:rPr>
      <w:b/>
      <w:color w:val="26282F"/>
    </w:rPr>
  </w:style>
  <w:style w:type="character" w:customStyle="1" w:styleId="afff4">
    <w:name w:val="Гипертекстовая ссылка"/>
    <w:uiPriority w:val="99"/>
    <w:qFormat/>
    <w:rPr>
      <w:b/>
      <w:color w:val="106BBE"/>
    </w:rPr>
  </w:style>
  <w:style w:type="character" w:customStyle="1" w:styleId="afff5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f6">
    <w:name w:val="Внимание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7">
    <w:name w:val="Внимание: криминал!!"/>
    <w:basedOn w:val="afff6"/>
    <w:next w:val="a0"/>
    <w:uiPriority w:val="99"/>
    <w:qFormat/>
  </w:style>
  <w:style w:type="paragraph" w:customStyle="1" w:styleId="afff8">
    <w:name w:val="Внимание: недобросовестность!"/>
    <w:basedOn w:val="afff6"/>
    <w:next w:val="a0"/>
    <w:uiPriority w:val="99"/>
    <w:qFormat/>
  </w:style>
  <w:style w:type="character" w:customStyle="1" w:styleId="afff9">
    <w:name w:val="Выделение для Базового Поиска"/>
    <w:uiPriority w:val="99"/>
    <w:qFormat/>
    <w:rPr>
      <w:b/>
      <w:color w:val="0058A9"/>
    </w:rPr>
  </w:style>
  <w:style w:type="character" w:customStyle="1" w:styleId="afffa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fb">
    <w:name w:val="Дочерний элемент списк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afffc">
    <w:name w:val="Основное меню (преемственно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f4">
    <w:name w:val="Заголовок1"/>
    <w:basedOn w:val="afffc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afffd">
    <w:name w:val="Заголовок группы контролов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afffe">
    <w:name w:val="Заголовок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affff">
    <w:name w:val="Заголовок распахивающейся части диалог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affff0">
    <w:name w:val="Заголовок своего сообщения"/>
    <w:uiPriority w:val="99"/>
    <w:qFormat/>
    <w:rPr>
      <w:b/>
      <w:color w:val="26282F"/>
    </w:rPr>
  </w:style>
  <w:style w:type="paragraph" w:customStyle="1" w:styleId="affff1">
    <w:name w:val="Заголовок статьи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affff2">
    <w:name w:val="Заголовок чужого сообщения"/>
    <w:uiPriority w:val="99"/>
    <w:qFormat/>
    <w:rPr>
      <w:b/>
      <w:color w:val="FF0000"/>
    </w:rPr>
  </w:style>
  <w:style w:type="paragraph" w:customStyle="1" w:styleId="affff3">
    <w:name w:val="Заголовок ЭР (ле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affff4">
    <w:name w:val="Заголовок ЭР (правое окно)"/>
    <w:basedOn w:val="affff3"/>
    <w:next w:val="a0"/>
    <w:uiPriority w:val="99"/>
    <w:qFormat/>
    <w:pPr>
      <w:spacing w:after="0"/>
      <w:jc w:val="left"/>
    </w:pPr>
  </w:style>
  <w:style w:type="paragraph" w:customStyle="1" w:styleId="affff5">
    <w:name w:val="Интерактивный заголовок"/>
    <w:basedOn w:val="1f4"/>
    <w:next w:val="a0"/>
    <w:uiPriority w:val="99"/>
    <w:qFormat/>
    <w:rPr>
      <w:u w:val="single"/>
    </w:rPr>
  </w:style>
  <w:style w:type="paragraph" w:customStyle="1" w:styleId="affff6">
    <w:name w:val="Текст информации об изменениях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affff7">
    <w:name w:val="Информация об изменениях"/>
    <w:basedOn w:val="affff6"/>
    <w:next w:val="a0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8">
    <w:name w:val="Текст (справк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affff9">
    <w:name w:val="Комментарий"/>
    <w:basedOn w:val="affff8"/>
    <w:next w:val="a0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a">
    <w:name w:val="Информация об изменениях документа"/>
    <w:basedOn w:val="affff9"/>
    <w:next w:val="a0"/>
    <w:uiPriority w:val="99"/>
    <w:qFormat/>
    <w:rPr>
      <w:i/>
      <w:iCs/>
    </w:rPr>
  </w:style>
  <w:style w:type="paragraph" w:customStyle="1" w:styleId="affffb">
    <w:name w:val="Текст (ле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c">
    <w:name w:val="Колонтитул (левый)"/>
    <w:basedOn w:val="affffb"/>
    <w:next w:val="a0"/>
    <w:uiPriority w:val="99"/>
    <w:qFormat/>
    <w:rPr>
      <w:sz w:val="14"/>
      <w:szCs w:val="14"/>
    </w:rPr>
  </w:style>
  <w:style w:type="paragraph" w:customStyle="1" w:styleId="affffd">
    <w:name w:val="Текст (пра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affffe">
    <w:name w:val="Колонтитул (правый)"/>
    <w:basedOn w:val="affffd"/>
    <w:next w:val="a0"/>
    <w:uiPriority w:val="99"/>
    <w:qFormat/>
    <w:rPr>
      <w:sz w:val="14"/>
      <w:szCs w:val="14"/>
    </w:rPr>
  </w:style>
  <w:style w:type="paragraph" w:customStyle="1" w:styleId="afffff">
    <w:name w:val="Комментарий пользователя"/>
    <w:basedOn w:val="affff9"/>
    <w:next w:val="a0"/>
    <w:uiPriority w:val="99"/>
    <w:qFormat/>
    <w:pPr>
      <w:jc w:val="left"/>
    </w:pPr>
    <w:rPr>
      <w:shd w:val="clear" w:color="auto" w:fill="FFDFE0"/>
    </w:rPr>
  </w:style>
  <w:style w:type="paragraph" w:customStyle="1" w:styleId="afffff0">
    <w:name w:val="Куда обратиться?"/>
    <w:basedOn w:val="afff6"/>
    <w:next w:val="a0"/>
    <w:uiPriority w:val="99"/>
    <w:qFormat/>
  </w:style>
  <w:style w:type="paragraph" w:customStyle="1" w:styleId="afffff1">
    <w:name w:val="Моноширинны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afffff2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f3">
    <w:name w:val="Напишите нам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afffff4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f5">
    <w:name w:val="Необходимые документы"/>
    <w:basedOn w:val="afff6"/>
    <w:next w:val="a0"/>
    <w:uiPriority w:val="99"/>
    <w:qFormat/>
    <w:pPr>
      <w:ind w:firstLine="118"/>
    </w:pPr>
  </w:style>
  <w:style w:type="paragraph" w:customStyle="1" w:styleId="afffff6">
    <w:name w:val="Нормальный (таблиц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afffff7">
    <w:name w:val="Таблицы (моноширинный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afffff8">
    <w:name w:val="Оглавление"/>
    <w:basedOn w:val="afffff7"/>
    <w:next w:val="a0"/>
    <w:uiPriority w:val="99"/>
    <w:qFormat/>
    <w:pPr>
      <w:ind w:left="140"/>
    </w:pPr>
  </w:style>
  <w:style w:type="character" w:customStyle="1" w:styleId="afffff9">
    <w:name w:val="Опечатки"/>
    <w:uiPriority w:val="99"/>
    <w:qFormat/>
    <w:rPr>
      <w:color w:val="FF0000"/>
    </w:rPr>
  </w:style>
  <w:style w:type="paragraph" w:customStyle="1" w:styleId="afffffa">
    <w:name w:val="Переменная часть"/>
    <w:basedOn w:val="afffc"/>
    <w:next w:val="a0"/>
    <w:uiPriority w:val="99"/>
    <w:qFormat/>
    <w:rPr>
      <w:sz w:val="18"/>
      <w:szCs w:val="18"/>
    </w:rPr>
  </w:style>
  <w:style w:type="paragraph" w:customStyle="1" w:styleId="afffffb">
    <w:name w:val="Подвал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afffffc">
    <w:name w:val="Подзаголовок для информации об изменениях"/>
    <w:basedOn w:val="affff6"/>
    <w:next w:val="a0"/>
    <w:uiPriority w:val="99"/>
    <w:qFormat/>
    <w:rPr>
      <w:b/>
      <w:bCs/>
    </w:rPr>
  </w:style>
  <w:style w:type="paragraph" w:customStyle="1" w:styleId="afffffd">
    <w:name w:val="Подчёркнуный текст"/>
    <w:basedOn w:val="a0"/>
    <w:next w:val="a0"/>
    <w:uiPriority w:val="99"/>
    <w:qFormat/>
    <w:pPr>
      <w:widowControl w:val="0"/>
      <w:pBdr>
        <w:bottom w:val="single" w:sz="4" w:space="0" w:color="auto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afffffe">
    <w:name w:val="Постоянная часть"/>
    <w:basedOn w:val="afffc"/>
    <w:next w:val="a0"/>
    <w:uiPriority w:val="99"/>
    <w:qFormat/>
    <w:rPr>
      <w:sz w:val="20"/>
      <w:szCs w:val="20"/>
    </w:rPr>
  </w:style>
  <w:style w:type="paragraph" w:customStyle="1" w:styleId="affffff">
    <w:name w:val="Прижатый влево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ff0">
    <w:name w:val="Пример."/>
    <w:basedOn w:val="afff6"/>
    <w:next w:val="a0"/>
    <w:uiPriority w:val="99"/>
    <w:qFormat/>
  </w:style>
  <w:style w:type="paragraph" w:customStyle="1" w:styleId="affffff1">
    <w:name w:val="Примечание."/>
    <w:basedOn w:val="afff6"/>
    <w:next w:val="a0"/>
    <w:uiPriority w:val="99"/>
    <w:qFormat/>
  </w:style>
  <w:style w:type="character" w:customStyle="1" w:styleId="affffff2">
    <w:name w:val="Продолжение ссылки"/>
    <w:uiPriority w:val="99"/>
    <w:qFormat/>
  </w:style>
  <w:style w:type="paragraph" w:customStyle="1" w:styleId="affffff3">
    <w:name w:val="Словарная статья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affffff4">
    <w:name w:val="Сравнение редакций"/>
    <w:uiPriority w:val="99"/>
    <w:qFormat/>
    <w:rPr>
      <w:b/>
      <w:color w:val="26282F"/>
    </w:rPr>
  </w:style>
  <w:style w:type="character" w:customStyle="1" w:styleId="affffff5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f6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f7">
    <w:name w:val="Ссылка на официальную публикацию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affffff8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f9">
    <w:name w:val="Текст в таблице"/>
    <w:basedOn w:val="afffff6"/>
    <w:next w:val="a0"/>
    <w:uiPriority w:val="99"/>
    <w:qFormat/>
    <w:pPr>
      <w:ind w:firstLine="500"/>
    </w:pPr>
  </w:style>
  <w:style w:type="paragraph" w:customStyle="1" w:styleId="affffffa">
    <w:name w:val="Текст ЭР (см. такж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affffffb">
    <w:name w:val="Технический комментари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affffffc">
    <w:name w:val="Утратил силу"/>
    <w:uiPriority w:val="99"/>
    <w:qFormat/>
    <w:rPr>
      <w:b/>
      <w:strike/>
      <w:color w:val="666600"/>
    </w:rPr>
  </w:style>
  <w:style w:type="paragraph" w:customStyle="1" w:styleId="affffffd">
    <w:name w:val="Формул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fffe">
    <w:name w:val="Центрированный (таблица)"/>
    <w:basedOn w:val="afffff6"/>
    <w:next w:val="a0"/>
    <w:uiPriority w:val="99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5">
    <w:name w:val="Сетка таблицы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екст концевой сноски Знак"/>
    <w:basedOn w:val="a1"/>
    <w:link w:val="af0"/>
    <w:uiPriority w:val="99"/>
    <w:qFormat/>
    <w:rPr>
      <w:rFonts w:ascii="Calibri" w:hAnsi="Calibri"/>
      <w:lang w:val="zh-CN" w:eastAsia="zh-CN"/>
    </w:rPr>
  </w:style>
  <w:style w:type="character" w:customStyle="1" w:styleId="affe">
    <w:name w:val="Абзац списка Знак"/>
    <w:link w:val="affd"/>
    <w:uiPriority w:val="34"/>
    <w:qFormat/>
    <w:locked/>
    <w:rPr>
      <w:rFonts w:cs="Calibri"/>
      <w:sz w:val="24"/>
      <w:szCs w:val="24"/>
      <w:lang w:eastAsia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rFonts w:cs="Calibri"/>
      <w:sz w:val="24"/>
      <w:szCs w:val="24"/>
      <w:lang w:eastAsia="ar-SA"/>
    </w:r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1f6">
    <w:name w:val="Слабое выделение1"/>
    <w:uiPriority w:val="19"/>
    <w:qFormat/>
    <w:rPr>
      <w:i/>
      <w:iCs/>
      <w:color w:val="404040"/>
    </w:rPr>
  </w:style>
  <w:style w:type="character" w:customStyle="1" w:styleId="aff5">
    <w:name w:val="Подзаголовок Знак"/>
    <w:link w:val="aff4"/>
    <w:uiPriority w:val="11"/>
    <w:qFormat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f7">
    <w:name w:val="Заголовок оглавления1"/>
    <w:basedOn w:val="1"/>
    <w:next w:val="a0"/>
    <w:uiPriority w:val="39"/>
    <w:unhideWhenUsed/>
    <w:qFormat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313">
    <w:name w:val="Таблица простая 31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1f8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0">
    <w:name w:val="таблСлева12"/>
    <w:basedOn w:val="a0"/>
    <w:uiPriority w:val="3"/>
    <w:qFormat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paragraph" w:customStyle="1" w:styleId="1f9">
    <w:name w:val="Рецензия1"/>
    <w:hidden/>
    <w:uiPriority w:val="99"/>
    <w:semiHidden/>
    <w:qFormat/>
    <w:rPr>
      <w:rFonts w:ascii="Calibri" w:hAnsi="Calibri"/>
      <w:sz w:val="22"/>
      <w:szCs w:val="22"/>
    </w:rPr>
  </w:style>
  <w:style w:type="character" w:customStyle="1" w:styleId="afffffff">
    <w:name w:val="Символ сноски"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ffff0">
    <w:name w:val="Обычный (веб) Знак"/>
    <w:uiPriority w:val="99"/>
    <w:semiHidden/>
    <w:qFormat/>
    <w:locked/>
    <w:rPr>
      <w:rFonts w:ascii="Times New Roman" w:hAnsi="Times New Roman"/>
      <w:sz w:val="24"/>
    </w:rPr>
  </w:style>
  <w:style w:type="character" w:customStyle="1" w:styleId="afffffff1">
    <w:name w:val="Основной текст_"/>
    <w:link w:val="36"/>
    <w:qFormat/>
    <w:locked/>
    <w:rPr>
      <w:sz w:val="23"/>
      <w:shd w:val="clear" w:color="auto" w:fill="FFFFFF"/>
    </w:rPr>
  </w:style>
  <w:style w:type="paragraph" w:customStyle="1" w:styleId="36">
    <w:name w:val="Основной текст3"/>
    <w:basedOn w:val="a0"/>
    <w:link w:val="afffffff1"/>
    <w:qFormat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s16">
    <w:name w:val="s_16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8f4506aa708e2a26msolistparagraph">
    <w:name w:val="8f4506aa708e2a26msolist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f2">
    <w:name w:val="Сетка таблицы2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Сетка таблицы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Таблица простая 31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93">
    <w:name w:val="Основной текст (9)_"/>
    <w:link w:val="910"/>
    <w:qFormat/>
    <w:rPr>
      <w:sz w:val="24"/>
      <w:szCs w:val="24"/>
      <w:shd w:val="clear" w:color="auto" w:fill="FFFFFF"/>
    </w:rPr>
  </w:style>
  <w:style w:type="paragraph" w:customStyle="1" w:styleId="910">
    <w:name w:val="Основной текст (9)1"/>
    <w:basedOn w:val="a0"/>
    <w:link w:val="93"/>
    <w:qFormat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53">
    <w:name w:val="Сетка таблицы5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Таблица простая 32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90">
    <w:name w:val="Заголовок 9 Знак"/>
    <w:basedOn w:val="a1"/>
    <w:link w:val="9"/>
    <w:qFormat/>
    <w:rPr>
      <w:rFonts w:ascii="Arial" w:hAnsi="Arial" w:cs="Arial"/>
      <w:sz w:val="22"/>
      <w:szCs w:val="22"/>
    </w:rPr>
  </w:style>
  <w:style w:type="character" w:customStyle="1" w:styleId="afd">
    <w:name w:val="Основной текст с отступом Знак"/>
    <w:basedOn w:val="a1"/>
    <w:link w:val="afc"/>
    <w:qFormat/>
    <w:rPr>
      <w:b/>
      <w:bCs/>
      <w:i/>
      <w:iCs/>
      <w:sz w:val="24"/>
      <w:szCs w:val="24"/>
    </w:rPr>
  </w:style>
  <w:style w:type="paragraph" w:customStyle="1" w:styleId="1fa">
    <w:name w:val="Лист1"/>
    <w:basedOn w:val="a0"/>
    <w:autoRedefine/>
    <w:qFormat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f3">
    <w:name w:val="Лист2"/>
    <w:basedOn w:val="a0"/>
    <w:qFormat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38">
    <w:name w:val="Лист3"/>
    <w:basedOn w:val="2f3"/>
    <w:autoRedefine/>
    <w:qFormat/>
    <w:pPr>
      <w:ind w:right="-19"/>
    </w:pPr>
    <w:rPr>
      <w:rFonts w:ascii="Times New Roman" w:hAnsi="Times New Roman"/>
      <w:sz w:val="24"/>
      <w:szCs w:val="24"/>
    </w:rPr>
  </w:style>
  <w:style w:type="paragraph" w:customStyle="1" w:styleId="1fb">
    <w:name w:val="Обычный1"/>
    <w:qFormat/>
    <w:rPr>
      <w:sz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Calibri" w:hAnsi="Calibri"/>
      <w:b/>
      <w:bCs/>
      <w:lang w:eastAsia="en-US"/>
    </w:rPr>
  </w:style>
  <w:style w:type="character" w:customStyle="1" w:styleId="70">
    <w:name w:val="Заголовок 7 Знак"/>
    <w:basedOn w:val="a1"/>
    <w:link w:val="7"/>
    <w:qFormat/>
    <w:rPr>
      <w:rFonts w:ascii="Calibri" w:eastAsia="Calibri" w:hAnsi="Calibri"/>
      <w:sz w:val="24"/>
      <w:szCs w:val="24"/>
    </w:rPr>
  </w:style>
  <w:style w:type="character" w:customStyle="1" w:styleId="1fc">
    <w:name w:val="Основной текст Знак1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3">
    <w:name w:val="Сетка таблицы6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0"/>
    <w:qFormat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11pt">
    <w:name w:val="Основной текст + 11 pt"/>
    <w:qFormat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113">
    <w:name w:val="Заголовок №11"/>
    <w:basedOn w:val="a0"/>
    <w:qFormat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54">
    <w:name w:val="Основной текст + Полужирный5"/>
    <w:uiPriority w:val="99"/>
    <w:qFormat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dt-p">
    <w:name w:val="dt-p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dt-m">
    <w:name w:val="dt-m"/>
    <w:basedOn w:val="a1"/>
    <w:qFormat/>
  </w:style>
  <w:style w:type="character" w:customStyle="1" w:styleId="180">
    <w:name w:val="Основной текст (18)_"/>
    <w:link w:val="181"/>
    <w:qFormat/>
    <w:rPr>
      <w:sz w:val="28"/>
      <w:szCs w:val="28"/>
      <w:shd w:val="clear" w:color="auto" w:fill="FFFFFF"/>
    </w:rPr>
  </w:style>
  <w:style w:type="paragraph" w:customStyle="1" w:styleId="181">
    <w:name w:val="Основной текст (18)1"/>
    <w:basedOn w:val="a0"/>
    <w:link w:val="180"/>
    <w:qFormat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fd">
    <w:name w:val="Текст1"/>
    <w:basedOn w:val="a0"/>
    <w:qFormat/>
    <w:rPr>
      <w:rFonts w:ascii="Courier New" w:hAnsi="Courier New" w:cs="Courier New"/>
      <w:kern w:val="1"/>
    </w:rPr>
  </w:style>
  <w:style w:type="table" w:customStyle="1" w:styleId="121">
    <w:name w:val="Сетка таблицы12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FontStyle28">
    <w:name w:val="Font Style28"/>
    <w:basedOn w:val="a1"/>
    <w:qFormat/>
    <w:rPr>
      <w:rFonts w:ascii="Times New Roman" w:hAnsi="Times New Roman" w:cs="Times New Roman"/>
      <w:sz w:val="24"/>
      <w:szCs w:val="24"/>
    </w:rPr>
  </w:style>
  <w:style w:type="character" w:customStyle="1" w:styleId="FontStyle33">
    <w:name w:val="Font Style33"/>
    <w:basedOn w:val="a1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c1">
    <w:name w:val="c1"/>
    <w:basedOn w:val="a1"/>
    <w:qFormat/>
  </w:style>
  <w:style w:type="paragraph" w:customStyle="1" w:styleId="c12">
    <w:name w:val="c1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Grid">
    <w:name w:val="TableGrid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2">
    <w:name w:val="Основной текст (18)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130">
    <w:name w:val="Заголовок №13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24">
    <w:name w:val="Оглавление 2 Знак"/>
    <w:link w:val="23"/>
    <w:uiPriority w:val="39"/>
    <w:qFormat/>
    <w:rPr>
      <w:rFonts w:ascii="Calibri" w:hAnsi="Calibri" w:cs="Calibri"/>
      <w:i/>
      <w:iCs/>
    </w:rPr>
  </w:style>
  <w:style w:type="character" w:customStyle="1" w:styleId="42">
    <w:name w:val="Оглавление 4 Знак"/>
    <w:link w:val="41"/>
    <w:uiPriority w:val="39"/>
    <w:qFormat/>
    <w:rPr>
      <w:rFonts w:ascii="Calibri" w:hAnsi="Calibri" w:cs="Calibri"/>
    </w:rPr>
  </w:style>
  <w:style w:type="character" w:customStyle="1" w:styleId="62">
    <w:name w:val="Оглавление 6 Знак"/>
    <w:link w:val="61"/>
    <w:uiPriority w:val="39"/>
    <w:qFormat/>
    <w:rPr>
      <w:rFonts w:ascii="Calibri" w:hAnsi="Calibri" w:cs="Calibri"/>
    </w:rPr>
  </w:style>
  <w:style w:type="character" w:customStyle="1" w:styleId="72">
    <w:name w:val="Оглавление 7 Знак"/>
    <w:link w:val="71"/>
    <w:uiPriority w:val="39"/>
    <w:qFormat/>
    <w:rPr>
      <w:rFonts w:ascii="Calibri" w:hAnsi="Calibri" w:cs="Calibri"/>
    </w:rPr>
  </w:style>
  <w:style w:type="character" w:customStyle="1" w:styleId="29">
    <w:name w:val="Список 2 Знак"/>
    <w:link w:val="28"/>
    <w:qFormat/>
    <w:rPr>
      <w:rFonts w:ascii="Arial" w:eastAsia="Batang" w:hAnsi="Arial"/>
      <w:szCs w:val="24"/>
      <w:lang w:eastAsia="ko-KR"/>
    </w:rPr>
  </w:style>
  <w:style w:type="character" w:customStyle="1" w:styleId="33">
    <w:name w:val="Оглавление 3 Знак"/>
    <w:link w:val="32"/>
    <w:uiPriority w:val="39"/>
    <w:qFormat/>
    <w:rPr>
      <w:sz w:val="28"/>
      <w:szCs w:val="28"/>
    </w:rPr>
  </w:style>
  <w:style w:type="paragraph" w:customStyle="1" w:styleId="Footnote">
    <w:name w:val="Footnote"/>
    <w:basedOn w:val="a0"/>
    <w:qFormat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1a">
    <w:name w:val="Оглавление 1 Знак"/>
    <w:link w:val="19"/>
    <w:uiPriority w:val="39"/>
    <w:qFormat/>
    <w:rPr>
      <w:rFonts w:ascii="Calibri" w:hAnsi="Calibri" w:cs="Calibri"/>
      <w:b/>
      <w:bCs/>
    </w:rPr>
  </w:style>
  <w:style w:type="paragraph" w:customStyle="1" w:styleId="HeaderandFooter">
    <w:name w:val="Header and Footer"/>
    <w:qFormat/>
    <w:pPr>
      <w:spacing w:line="360" w:lineRule="auto"/>
    </w:pPr>
    <w:rPr>
      <w:rFonts w:ascii="XO Thames" w:hAnsi="XO Thames"/>
      <w:color w:val="000000"/>
    </w:rPr>
  </w:style>
  <w:style w:type="character" w:customStyle="1" w:styleId="92">
    <w:name w:val="Оглавление 9 Знак"/>
    <w:link w:val="91"/>
    <w:uiPriority w:val="39"/>
    <w:qFormat/>
    <w:rPr>
      <w:rFonts w:ascii="Calibri" w:hAnsi="Calibri" w:cs="Calibri"/>
    </w:rPr>
  </w:style>
  <w:style w:type="character" w:customStyle="1" w:styleId="80">
    <w:name w:val="Оглавление 8 Знак"/>
    <w:link w:val="8"/>
    <w:uiPriority w:val="39"/>
    <w:qFormat/>
    <w:rPr>
      <w:rFonts w:ascii="Calibri" w:hAnsi="Calibri" w:cs="Calibri"/>
    </w:rPr>
  </w:style>
  <w:style w:type="character" w:customStyle="1" w:styleId="51">
    <w:name w:val="Оглавление 5 Знак"/>
    <w:link w:val="50"/>
    <w:uiPriority w:val="39"/>
    <w:qFormat/>
    <w:rPr>
      <w:rFonts w:ascii="Calibri" w:hAnsi="Calibri" w:cs="Calibri"/>
    </w:rPr>
  </w:style>
  <w:style w:type="paragraph" w:customStyle="1" w:styleId="toc10">
    <w:name w:val="toc 10"/>
    <w:next w:val="a0"/>
    <w:uiPriority w:val="39"/>
    <w:qFormat/>
    <w:pPr>
      <w:ind w:left="1800"/>
    </w:pPr>
    <w:rPr>
      <w:rFonts w:ascii="Calibri" w:hAnsi="Calibri"/>
      <w:color w:val="000000"/>
    </w:rPr>
  </w:style>
  <w:style w:type="character" w:customStyle="1" w:styleId="aff">
    <w:name w:val="Заголовок Знак"/>
    <w:basedOn w:val="a1"/>
    <w:link w:val="afe"/>
    <w:uiPriority w:val="10"/>
    <w:qFormat/>
    <w:rPr>
      <w:rFonts w:ascii="Arial" w:eastAsia="MS Mincho" w:hAnsi="Arial" w:cs="Tahoma"/>
      <w:sz w:val="28"/>
      <w:szCs w:val="28"/>
      <w:lang w:eastAsia="ar-SA"/>
    </w:rPr>
  </w:style>
  <w:style w:type="table" w:customStyle="1" w:styleId="215">
    <w:name w:val="Сетка таблицы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">
    <w:name w:val="Сетка таблицы18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4">
    <w:name w:val="Знак Знак18"/>
    <w:qFormat/>
    <w:locked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171">
    <w:name w:val="Знак Знак17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61">
    <w:name w:val="Знак Знак16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151">
    <w:name w:val="Знак Знак15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64">
    <w:name w:val="Знак6 Знак"/>
    <w:qFormat/>
    <w:locked/>
    <w:rPr>
      <w:rFonts w:ascii="Times New Roman" w:hAnsi="Times New Roman" w:cs="Times New Roman"/>
      <w:sz w:val="20"/>
      <w:szCs w:val="20"/>
      <w:lang w:val="en-US"/>
    </w:rPr>
  </w:style>
  <w:style w:type="paragraph" w:customStyle="1" w:styleId="610">
    <w:name w:val="Заголовок 61"/>
    <w:basedOn w:val="a0"/>
    <w:next w:val="a0"/>
    <w:unhideWhenUsed/>
    <w:qFormat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FontStyle12">
    <w:name w:val="Font Style12"/>
    <w:uiPriority w:val="99"/>
    <w:qFormat/>
    <w:rPr>
      <w:rFonts w:ascii="Times New Roman" w:hAnsi="Times New Roman"/>
      <w:b/>
      <w:sz w:val="24"/>
    </w:rPr>
  </w:style>
  <w:style w:type="character" w:customStyle="1" w:styleId="FontStyle13">
    <w:name w:val="Font Style13"/>
    <w:qFormat/>
    <w:rPr>
      <w:rFonts w:ascii="Times New Roman" w:hAnsi="Times New Roman"/>
      <w:b/>
      <w:sz w:val="20"/>
    </w:rPr>
  </w:style>
  <w:style w:type="paragraph" w:customStyle="1" w:styleId="1fe">
    <w:name w:val="Маркированный список1"/>
    <w:basedOn w:val="a0"/>
    <w:qFormat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FontStyle19">
    <w:name w:val="Font Style19"/>
    <w:qFormat/>
    <w:rPr>
      <w:rFonts w:ascii="Sylfaen" w:hAnsi="Sylfaen"/>
      <w:b/>
      <w:sz w:val="18"/>
    </w:rPr>
  </w:style>
  <w:style w:type="character" w:customStyle="1" w:styleId="FontStyle20">
    <w:name w:val="Font Style20"/>
    <w:qFormat/>
    <w:rPr>
      <w:rFonts w:ascii="Sylfaen" w:hAnsi="Sylfaen"/>
      <w:sz w:val="18"/>
    </w:rPr>
  </w:style>
  <w:style w:type="paragraph" w:customStyle="1" w:styleId="316">
    <w:name w:val="Основной текст с отступом 31"/>
    <w:basedOn w:val="a0"/>
    <w:next w:val="31"/>
    <w:link w:val="39"/>
    <w:qFormat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9">
    <w:name w:val="Основной текст с отступом 3 Знак"/>
    <w:link w:val="316"/>
    <w:qFormat/>
    <w:locked/>
    <w:rPr>
      <w:sz w:val="16"/>
      <w:szCs w:val="16"/>
      <w:lang w:eastAsia="en-US"/>
    </w:rPr>
  </w:style>
  <w:style w:type="paragraph" w:customStyle="1" w:styleId="Style7">
    <w:name w:val="Style7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1ff">
    <w:name w:val="Подзаголовок1"/>
    <w:basedOn w:val="a0"/>
    <w:next w:val="a0"/>
    <w:qFormat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1ff0">
    <w:name w:val="Основной текст с отступом1"/>
    <w:basedOn w:val="a0"/>
    <w:next w:val="afc"/>
    <w:qFormat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1ff1">
    <w:name w:val="Список1"/>
    <w:basedOn w:val="a0"/>
    <w:next w:val="aff1"/>
    <w:qFormat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Style1">
    <w:name w:val="Style1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21">
    <w:name w:val="Маркированный список 21"/>
    <w:basedOn w:val="a0"/>
    <w:next w:val="25"/>
    <w:qFormat/>
    <w:pPr>
      <w:numPr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mw-headline">
    <w:name w:val="mw-headline"/>
    <w:qFormat/>
    <w:rPr>
      <w:rFonts w:cs="Times New Roman"/>
    </w:rPr>
  </w:style>
  <w:style w:type="paragraph" w:customStyle="1" w:styleId="Style10">
    <w:name w:val="Style 1"/>
    <w:basedOn w:val="a0"/>
    <w:qFormat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Style6">
    <w:name w:val="Style6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ft">
    <w:name w:val="ft"/>
    <w:qFormat/>
    <w:rPr>
      <w:rFonts w:cs="Times New Roman"/>
    </w:rPr>
  </w:style>
  <w:style w:type="paragraph" w:customStyle="1" w:styleId="2f4">
    <w:name w:val="Знак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2">
    <w:name w:val="Без интервала1"/>
    <w:next w:val="afff"/>
    <w:qFormat/>
    <w:rPr>
      <w:rFonts w:ascii="Calibri" w:hAnsi="Calibri"/>
      <w:sz w:val="22"/>
      <w:szCs w:val="22"/>
      <w:lang w:eastAsia="en-US"/>
    </w:rPr>
  </w:style>
  <w:style w:type="character" w:customStyle="1" w:styleId="afffffff2">
    <w:name w:val="Без интервала Знак"/>
    <w:uiPriority w:val="1"/>
    <w:qFormat/>
    <w:locked/>
    <w:rPr>
      <w:rFonts w:eastAsia="Times New Roman"/>
      <w:lang w:eastAsia="en-US"/>
    </w:rPr>
  </w:style>
  <w:style w:type="character" w:customStyle="1" w:styleId="FontStyle14">
    <w:name w:val="Font Style14"/>
    <w:qFormat/>
    <w:rPr>
      <w:rFonts w:ascii="Times New Roman" w:hAnsi="Times New Roman"/>
      <w:sz w:val="22"/>
    </w:rPr>
  </w:style>
  <w:style w:type="paragraph" w:customStyle="1" w:styleId="Style9">
    <w:name w:val="Style9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Style100">
    <w:name w:val="Style10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114">
    <w:name w:val="Сетка таблицы 1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afffffff3">
    <w:name w:val="Знак Знак Знак"/>
    <w:basedOn w:val="a0"/>
    <w:qFormat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2f5">
    <w:name w:val="Стиль2"/>
    <w:basedOn w:val="a0"/>
    <w:qFormat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1ff3">
    <w:name w:val="заголовок 1"/>
    <w:basedOn w:val="a0"/>
    <w:next w:val="a0"/>
    <w:qFormat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5">
    <w:name w:val="Основной текст 3 Знак"/>
    <w:link w:val="312"/>
    <w:qFormat/>
    <w:locked/>
    <w:rPr>
      <w:rFonts w:cs="Calibri"/>
      <w:sz w:val="28"/>
      <w:lang w:eastAsia="ar-SA"/>
    </w:rPr>
  </w:style>
  <w:style w:type="character" w:customStyle="1" w:styleId="soft1">
    <w:name w:val="soft1"/>
    <w:qFormat/>
    <w:rPr>
      <w:rFonts w:ascii="Arial" w:hAnsi="Arial"/>
      <w:color w:val="000000"/>
      <w:sz w:val="20"/>
    </w:rPr>
  </w:style>
  <w:style w:type="paragraph" w:customStyle="1" w:styleId="afffffff4">
    <w:name w:val="Базовый"/>
    <w:qFormat/>
    <w:pPr>
      <w:tabs>
        <w:tab w:val="left" w:pos="709"/>
      </w:tabs>
      <w:suppressAutoHyphens/>
      <w:spacing w:after="200" w:line="276" w:lineRule="atLeast"/>
    </w:pPr>
    <w:rPr>
      <w:rFonts w:ascii="Calibri" w:hAnsi="Calibri"/>
      <w:sz w:val="22"/>
      <w:szCs w:val="22"/>
    </w:rPr>
  </w:style>
  <w:style w:type="character" w:customStyle="1" w:styleId="FontStyle60">
    <w:name w:val="Font Style60"/>
    <w:qFormat/>
    <w:rPr>
      <w:rFonts w:cs="Times New Roman"/>
    </w:rPr>
  </w:style>
  <w:style w:type="character" w:customStyle="1" w:styleId="editsection">
    <w:name w:val="editsection"/>
    <w:qFormat/>
    <w:rPr>
      <w:rFonts w:cs="Times New Roman"/>
    </w:rPr>
  </w:style>
  <w:style w:type="character" w:customStyle="1" w:styleId="FontStyle59">
    <w:name w:val="Font Style59"/>
    <w:qFormat/>
    <w:rPr>
      <w:rFonts w:ascii="Times New Roman" w:hAnsi="Times New Roman"/>
      <w:b/>
      <w:i/>
      <w:sz w:val="16"/>
    </w:rPr>
  </w:style>
  <w:style w:type="paragraph" w:customStyle="1" w:styleId="2f6">
    <w:name w:val="Заголовок2"/>
    <w:basedOn w:val="a0"/>
    <w:next w:val="afb"/>
    <w:qFormat/>
    <w:pPr>
      <w:keepNext/>
      <w:keepLines/>
      <w:spacing w:before="240" w:after="240" w:line="100" w:lineRule="atLeast"/>
      <w:jc w:val="center"/>
    </w:pPr>
    <w:rPr>
      <w:rFonts w:ascii="Arial" w:eastAsia="Arial Unicode MS" w:hAnsi="Arial" w:cs="Arial Unicode MS"/>
      <w:b/>
      <w:bCs/>
      <w:kern w:val="1"/>
      <w:sz w:val="28"/>
      <w:lang w:eastAsia="hi-IN" w:bidi="hi-IN"/>
    </w:rPr>
  </w:style>
  <w:style w:type="paragraph" w:customStyle="1" w:styleId="afffffff5">
    <w:name w:val="Рабочий"/>
    <w:basedOn w:val="afb"/>
    <w:qFormat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221">
    <w:name w:val="Знак2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6">
    <w:name w:val="Основной текст 21"/>
    <w:basedOn w:val="a0"/>
    <w:qFormat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217">
    <w:name w:val="Знак21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3">
    <w:name w:val="Font Style63"/>
    <w:qFormat/>
    <w:rPr>
      <w:rFonts w:cs="Times New Roman"/>
    </w:rPr>
  </w:style>
  <w:style w:type="character" w:customStyle="1" w:styleId="apple-style-span">
    <w:name w:val="apple-style-span"/>
    <w:qFormat/>
  </w:style>
  <w:style w:type="character" w:customStyle="1" w:styleId="611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310">
    <w:name w:val="Основной текст с отступом 3 Знак1"/>
    <w:basedOn w:val="a1"/>
    <w:link w:val="31"/>
    <w:qFormat/>
    <w:rPr>
      <w:rFonts w:ascii="Calibri" w:hAnsi="Calibri"/>
      <w:sz w:val="16"/>
      <w:szCs w:val="16"/>
    </w:rPr>
  </w:style>
  <w:style w:type="character" w:customStyle="1" w:styleId="1ff4">
    <w:name w:val="Основной текст с отступом Знак1"/>
    <w:basedOn w:val="a1"/>
    <w:qFormat/>
    <w:rPr>
      <w:rFonts w:ascii="Calibri" w:eastAsia="Times New Roman" w:hAnsi="Calibri" w:cs="Times New Roman"/>
      <w:lang w:val="ru-RU" w:eastAsia="ru-RU"/>
    </w:rPr>
  </w:style>
  <w:style w:type="character" w:customStyle="1" w:styleId="311">
    <w:name w:val="Основной текст 3 Знак1"/>
    <w:basedOn w:val="a1"/>
    <w:link w:val="34"/>
    <w:uiPriority w:val="99"/>
    <w:qFormat/>
    <w:rPr>
      <w:rFonts w:ascii="Calibri" w:hAnsi="Calibri"/>
      <w:sz w:val="16"/>
      <w:szCs w:val="16"/>
    </w:rPr>
  </w:style>
  <w:style w:type="table" w:customStyle="1" w:styleId="3110">
    <w:name w:val="Сетка таблицы311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 Style31"/>
    <w:qFormat/>
    <w:rPr>
      <w:rFonts w:ascii="Times New Roman" w:hAnsi="Times New Roman"/>
      <w:sz w:val="18"/>
    </w:rPr>
  </w:style>
  <w:style w:type="paragraph" w:customStyle="1" w:styleId="511">
    <w:name w:val="Заголовок 51"/>
    <w:basedOn w:val="a0"/>
    <w:next w:val="a0"/>
    <w:unhideWhenUsed/>
    <w:qFormat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afffffff6">
    <w:name w:val="Placeholder Text"/>
    <w:uiPriority w:val="99"/>
    <w:semiHidden/>
    <w:qFormat/>
    <w:rPr>
      <w:rFonts w:cs="Times New Roman"/>
      <w:color w:val="808080"/>
    </w:rPr>
  </w:style>
  <w:style w:type="character" w:customStyle="1" w:styleId="212pt">
    <w:name w:val="Основной текст (2) + 12 pt"/>
    <w:qFormat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f7">
    <w:name w:val="Основной текст (2)_"/>
    <w:link w:val="2f8"/>
    <w:qFormat/>
    <w:locked/>
    <w:rPr>
      <w:b/>
      <w:sz w:val="19"/>
      <w:shd w:val="clear" w:color="auto" w:fill="FFFFFF"/>
    </w:rPr>
  </w:style>
  <w:style w:type="paragraph" w:customStyle="1" w:styleId="2f8">
    <w:name w:val="Основной текст (2)"/>
    <w:basedOn w:val="a0"/>
    <w:link w:val="2f7"/>
    <w:qFormat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9Exact">
    <w:name w:val="Основной текст (9) Exact"/>
    <w:qFormat/>
    <w:rPr>
      <w:rFonts w:ascii="Times New Roman" w:hAnsi="Times New Roman"/>
      <w:u w:val="none"/>
    </w:rPr>
  </w:style>
  <w:style w:type="paragraph" w:customStyle="1" w:styleId="1ff5">
    <w:name w:val="Схема документа1"/>
    <w:basedOn w:val="a0"/>
    <w:next w:val="af7"/>
    <w:semiHidden/>
    <w:unhideWhenUsed/>
    <w:qFormat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1ff6">
    <w:name w:val="Схема документа Знак1"/>
    <w:semiHidden/>
    <w:qFormat/>
    <w:rPr>
      <w:rFonts w:ascii="Segoe UI" w:hAnsi="Segoe UI"/>
      <w:sz w:val="16"/>
    </w:rPr>
  </w:style>
  <w:style w:type="paragraph" w:customStyle="1" w:styleId="xl65">
    <w:name w:val="xl65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6">
    <w:name w:val="xl66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7">
    <w:name w:val="xl67"/>
    <w:basedOn w:val="a0"/>
    <w:qFormat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xl68">
    <w:name w:val="xl6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69">
    <w:name w:val="xl6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0">
    <w:name w:val="xl7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1">
    <w:name w:val="xl7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2">
    <w:name w:val="xl7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3">
    <w:name w:val="xl7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5">
    <w:name w:val="xl75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6">
    <w:name w:val="xl76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7">
    <w:name w:val="xl7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8">
    <w:name w:val="xl7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9">
    <w:name w:val="xl7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0">
    <w:name w:val="xl8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1">
    <w:name w:val="xl8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2">
    <w:name w:val="xl82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3">
    <w:name w:val="xl8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4">
    <w:name w:val="xl84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5">
    <w:name w:val="xl85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6">
    <w:name w:val="xl8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7">
    <w:name w:val="xl8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9">
    <w:name w:val="xl8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0">
    <w:name w:val="xl9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1">
    <w:name w:val="xl9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3">
    <w:name w:val="xl9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4">
    <w:name w:val="xl9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5">
    <w:name w:val="xl9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96">
    <w:name w:val="xl9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97">
    <w:name w:val="xl9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8">
    <w:name w:val="xl9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9">
    <w:name w:val="xl9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2">
    <w:name w:val="xl10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3">
    <w:name w:val="xl10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4">
    <w:name w:val="xl10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105">
    <w:name w:val="xl10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xl106">
    <w:name w:val="xl10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7">
    <w:name w:val="xl10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10">
    <w:name w:val="xl11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1">
    <w:name w:val="xl111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2">
    <w:name w:val="xl112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3">
    <w:name w:val="xl11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4">
    <w:name w:val="xl11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xl115">
    <w:name w:val="xl11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6">
    <w:name w:val="xl11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7">
    <w:name w:val="xl11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8">
    <w:name w:val="xl11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xl119">
    <w:name w:val="xl119"/>
    <w:basedOn w:val="a0"/>
    <w:qFormat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20">
    <w:name w:val="xl12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1">
    <w:name w:val="xl12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2">
    <w:name w:val="xl12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3">
    <w:name w:val="xl12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4">
    <w:name w:val="xl12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5">
    <w:name w:val="xl12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6">
    <w:name w:val="xl12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7">
    <w:name w:val="xl12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8">
    <w:name w:val="xl12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9">
    <w:name w:val="xl12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0">
    <w:name w:val="xl13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1">
    <w:name w:val="xl13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2">
    <w:name w:val="xl13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3">
    <w:name w:val="xl13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1ff7">
    <w:name w:val="Абзац списка1"/>
    <w:basedOn w:val="a0"/>
    <w:qFormat/>
    <w:pPr>
      <w:suppressAutoHyphens w:val="0"/>
      <w:ind w:left="720"/>
    </w:pPr>
    <w:rPr>
      <w:rFonts w:cs="Times New Roman"/>
      <w:lang w:eastAsia="ru-RU"/>
    </w:rPr>
  </w:style>
  <w:style w:type="character" w:customStyle="1" w:styleId="FontStyle15">
    <w:name w:val="Font Style15"/>
    <w:qFormat/>
    <w:rPr>
      <w:rFonts w:ascii="Cambria" w:hAnsi="Cambria"/>
      <w:sz w:val="24"/>
    </w:rPr>
  </w:style>
  <w:style w:type="paragraph" w:customStyle="1" w:styleId="1ff8">
    <w:name w:val="Заголовок оглавления1"/>
    <w:basedOn w:val="1"/>
    <w:next w:val="a0"/>
    <w:unhideWhenUsed/>
    <w:qFormat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82">
    <w:name w:val="Основной текст (8) + Курсив"/>
    <w:qFormat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83">
    <w:name w:val="Основной текст (8)"/>
    <w:qFormat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afffffff7">
    <w:name w:val="Основной текст + Полужирный"/>
    <w:qFormat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2f9">
    <w:name w:val="Основной текст2"/>
    <w:basedOn w:val="a0"/>
    <w:qFormat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eastAsia="Calibri" w:hAnsi="Calibri" w:cs="Times New Roman"/>
      <w:sz w:val="22"/>
      <w:szCs w:val="22"/>
      <w:shd w:val="clear" w:color="auto" w:fill="FFFFFF"/>
      <w:lang w:eastAsia="en-US"/>
    </w:rPr>
  </w:style>
  <w:style w:type="character" w:customStyle="1" w:styleId="1ff9">
    <w:name w:val="Основной текст1"/>
    <w:link w:val="172"/>
    <w:qFormat/>
    <w:rPr>
      <w:color w:val="000000"/>
      <w:shd w:val="clear" w:color="auto" w:fill="FFFFFF"/>
    </w:rPr>
  </w:style>
  <w:style w:type="paragraph" w:customStyle="1" w:styleId="172">
    <w:name w:val="Основной текст17"/>
    <w:basedOn w:val="a0"/>
    <w:link w:val="1ff9"/>
    <w:qFormat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210pt">
    <w:name w:val="Основной текст (2) + 10 pt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10pt1">
    <w:name w:val="Основной текст (2) + 10 pt1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Heading11">
    <w:name w:val="Heading 11"/>
    <w:basedOn w:val="a0"/>
    <w:qFormat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7pt">
    <w:name w:val="Основной текст + 7 pt"/>
    <w:qFormat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512">
    <w:name w:val="Заголовок 5 Знак1"/>
    <w:semiHidden/>
    <w:qFormat/>
    <w:rPr>
      <w:rFonts w:ascii="Calibri" w:hAnsi="Calibri"/>
      <w:b/>
      <w:i/>
      <w:sz w:val="26"/>
    </w:rPr>
  </w:style>
  <w:style w:type="character" w:customStyle="1" w:styleId="af8">
    <w:name w:val="Схема документа Знак"/>
    <w:basedOn w:val="a1"/>
    <w:link w:val="af7"/>
    <w:qFormat/>
    <w:rPr>
      <w:rFonts w:ascii="Tahoma" w:hAnsi="Tahoma"/>
      <w:sz w:val="16"/>
      <w:szCs w:val="16"/>
    </w:rPr>
  </w:style>
  <w:style w:type="character" w:customStyle="1" w:styleId="2fa">
    <w:name w:val="Схема документа Знак2"/>
    <w:semiHidden/>
    <w:qFormat/>
    <w:rPr>
      <w:rFonts w:ascii="Segoe UI" w:hAnsi="Segoe UI" w:cs="Segoe UI"/>
      <w:sz w:val="16"/>
      <w:szCs w:val="16"/>
    </w:rPr>
  </w:style>
  <w:style w:type="paragraph" w:customStyle="1" w:styleId="paragraph">
    <w:name w:val="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contextualspellingandgrammarerror">
    <w:name w:val="contextualspellingandgrammarerror"/>
    <w:qFormat/>
  </w:style>
  <w:style w:type="character" w:customStyle="1" w:styleId="spellingerror">
    <w:name w:val="spellingerror"/>
    <w:qFormat/>
  </w:style>
  <w:style w:type="paragraph" w:customStyle="1" w:styleId="msonormalcxspmiddle">
    <w:name w:val="msonormalcxspmiddle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cxspmiddlecxsplast">
    <w:name w:val="msonormalcxspmiddlecxsplas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ListParagraphChar">
    <w:name w:val="List Paragraph Char"/>
    <w:qFormat/>
    <w:locked/>
    <w:rPr>
      <w:rFonts w:ascii="Calibri" w:hAnsi="Calibri"/>
      <w:sz w:val="24"/>
      <w:lang w:val="ru-RU" w:eastAsia="en-US"/>
    </w:rPr>
  </w:style>
  <w:style w:type="character" w:customStyle="1" w:styleId="FontStyle121">
    <w:name w:val="Font Style121"/>
    <w:qFormat/>
    <w:rPr>
      <w:rFonts w:ascii="Century Schoolbook" w:hAnsi="Century Schoolbook"/>
      <w:sz w:val="20"/>
    </w:rPr>
  </w:style>
  <w:style w:type="paragraph" w:customStyle="1" w:styleId="Style78">
    <w:name w:val="Style78"/>
    <w:basedOn w:val="a0"/>
    <w:qFormat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Hyperlink1">
    <w:name w:val="Hyperlink.1"/>
    <w:qFormat/>
    <w:rPr>
      <w:lang w:val="ru-RU"/>
    </w:rPr>
  </w:style>
  <w:style w:type="character" w:customStyle="1" w:styleId="FootnoteTextChar1">
    <w:name w:val="Footnote Text Char1"/>
    <w:qFormat/>
    <w:locked/>
    <w:rPr>
      <w:lang w:val="en-US" w:eastAsia="ru-RU" w:bidi="ar-SA"/>
    </w:rPr>
  </w:style>
  <w:style w:type="character" w:customStyle="1" w:styleId="BodyTextChar">
    <w:name w:val="Body Text Char"/>
    <w:qFormat/>
    <w:locked/>
    <w:rPr>
      <w:sz w:val="24"/>
      <w:lang w:val="ru-RU" w:eastAsia="ru-RU" w:bidi="ar-SA"/>
    </w:rPr>
  </w:style>
  <w:style w:type="paragraph" w:customStyle="1" w:styleId="2fb">
    <w:name w:val="Без интервала2"/>
    <w:link w:val="NoSpacingChar"/>
    <w:qFormat/>
    <w:rPr>
      <w:sz w:val="22"/>
      <w:szCs w:val="22"/>
    </w:rPr>
  </w:style>
  <w:style w:type="paragraph" w:customStyle="1" w:styleId="cv">
    <w:name w:val="cv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SpacingChar">
    <w:name w:val="No Spacing Char"/>
    <w:link w:val="2fb"/>
    <w:qFormat/>
    <w:locked/>
    <w:rPr>
      <w:sz w:val="22"/>
      <w:szCs w:val="22"/>
    </w:rPr>
  </w:style>
  <w:style w:type="character" w:customStyle="1" w:styleId="oth2">
    <w:name w:val="oth2"/>
    <w:qFormat/>
  </w:style>
  <w:style w:type="character" w:customStyle="1" w:styleId="gen1">
    <w:name w:val="gen1"/>
    <w:qFormat/>
    <w:rPr>
      <w:sz w:val="29"/>
    </w:rPr>
  </w:style>
  <w:style w:type="character" w:customStyle="1" w:styleId="FooterChar">
    <w:name w:val="Footer Char"/>
    <w:qFormat/>
    <w:locked/>
    <w:rPr>
      <w:sz w:val="24"/>
      <w:szCs w:val="24"/>
      <w:lang w:val="ru-RU" w:eastAsia="ru-RU" w:bidi="ar-SA"/>
    </w:rPr>
  </w:style>
  <w:style w:type="character" w:customStyle="1" w:styleId="Heading1Char">
    <w:name w:val="Heading 1 Char"/>
    <w:qFormat/>
    <w:locked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b-serp-urlitem1">
    <w:name w:val="b-serp-url__item1"/>
    <w:qFormat/>
    <w:rPr>
      <w:rFonts w:cs="Times New Roman"/>
    </w:rPr>
  </w:style>
  <w:style w:type="character" w:customStyle="1" w:styleId="small11">
    <w:name w:val="small11"/>
    <w:qFormat/>
    <w:rPr>
      <w:sz w:val="16"/>
    </w:rPr>
  </w:style>
  <w:style w:type="character" w:customStyle="1" w:styleId="gray1">
    <w:name w:val="gray1"/>
    <w:qFormat/>
    <w:rPr>
      <w:color w:val="6C737F"/>
    </w:rPr>
  </w:style>
  <w:style w:type="character" w:customStyle="1" w:styleId="submenu-table">
    <w:name w:val="submenu-table"/>
    <w:qFormat/>
    <w:rPr>
      <w:rFonts w:ascii="Times New Roman" w:hAnsi="Times New Roman"/>
    </w:rPr>
  </w:style>
  <w:style w:type="character" w:customStyle="1" w:styleId="BalloonTextChar">
    <w:name w:val="Balloon Text Char"/>
    <w:basedOn w:val="a1"/>
    <w:qFormat/>
    <w:locked/>
    <w:rPr>
      <w:rFonts w:ascii="Segoe UI" w:hAnsi="Segoe UI" w:cs="Times New Roman"/>
      <w:sz w:val="18"/>
      <w:lang w:val="ru-RU" w:eastAsia="ru-RU"/>
    </w:rPr>
  </w:style>
  <w:style w:type="character" w:customStyle="1" w:styleId="Heading2Char">
    <w:name w:val="Heading 2 Char"/>
    <w:basedOn w:val="a1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1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a1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qFormat/>
    <w:locked/>
    <w:rPr>
      <w:rFonts w:ascii="Times New Roman" w:hAnsi="Times New Roman"/>
      <w:sz w:val="20"/>
    </w:rPr>
  </w:style>
  <w:style w:type="character" w:customStyle="1" w:styleId="CommentTextChar1">
    <w:name w:val="Comment Text Char1"/>
    <w:basedOn w:val="a1"/>
    <w:semiHidden/>
    <w:qFormat/>
    <w:locked/>
    <w:rPr>
      <w:rFonts w:cs="Times New Roman"/>
      <w:sz w:val="20"/>
      <w:szCs w:val="20"/>
    </w:rPr>
  </w:style>
  <w:style w:type="character" w:customStyle="1" w:styleId="CommentSubjectChar">
    <w:name w:val="Comment Subject Char"/>
    <w:qFormat/>
    <w:locked/>
    <w:rPr>
      <w:b/>
    </w:rPr>
  </w:style>
  <w:style w:type="character" w:customStyle="1" w:styleId="CommentSubjectChar1">
    <w:name w:val="Comment Subject Char1"/>
    <w:basedOn w:val="CommentTextChar"/>
    <w:semiHidden/>
    <w:qFormat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Indent2Char">
    <w:name w:val="Body Text Inden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a1"/>
    <w:semiHidden/>
    <w:qFormat/>
    <w:locked/>
    <w:rPr>
      <w:rFonts w:cs="Times New Roman"/>
      <w:sz w:val="20"/>
      <w:szCs w:val="20"/>
    </w:rPr>
  </w:style>
  <w:style w:type="character" w:customStyle="1" w:styleId="BodyTextIndentChar">
    <w:name w:val="Body Text Indent Char"/>
    <w:basedOn w:val="a1"/>
    <w:qFormat/>
    <w:locked/>
    <w:rPr>
      <w:rFonts w:ascii="Times New Roman" w:hAnsi="Times New Roman" w:cs="Times New Roman"/>
      <w:sz w:val="20"/>
      <w:szCs w:val="20"/>
    </w:rPr>
  </w:style>
  <w:style w:type="paragraph" w:customStyle="1" w:styleId="Style67">
    <w:name w:val="Style67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8">
    <w:name w:val="Style8"/>
    <w:basedOn w:val="a0"/>
    <w:qFormat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72">
    <w:name w:val="Style72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18">
    <w:name w:val="Style1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68">
    <w:name w:val="Style6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Style24">
    <w:name w:val="Style24"/>
    <w:basedOn w:val="a0"/>
    <w:qFormat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headertext">
    <w:name w:val="headertex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formattext">
    <w:name w:val="formattex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Style76">
    <w:name w:val="Style76"/>
    <w:basedOn w:val="a0"/>
    <w:qFormat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93">
    <w:name w:val="Style93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af">
    <w:name w:val="Текст Знак"/>
    <w:basedOn w:val="a1"/>
    <w:link w:val="ae"/>
    <w:qFormat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afffffff8">
    <w:name w:val="Стиль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7">
    <w:name w:val="c7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17">
    <w:name w:val="c17"/>
    <w:basedOn w:val="a1"/>
    <w:qFormat/>
    <w:rPr>
      <w:rFonts w:cs="Times New Roman"/>
    </w:rPr>
  </w:style>
  <w:style w:type="character" w:customStyle="1" w:styleId="c4">
    <w:name w:val="c4"/>
    <w:basedOn w:val="a1"/>
    <w:qFormat/>
    <w:rPr>
      <w:rFonts w:cs="Times New Roman"/>
    </w:rPr>
  </w:style>
  <w:style w:type="character" w:customStyle="1" w:styleId="c5">
    <w:name w:val="c5"/>
    <w:basedOn w:val="a1"/>
    <w:qFormat/>
    <w:rPr>
      <w:rFonts w:cs="Times New Roman"/>
    </w:rPr>
  </w:style>
  <w:style w:type="paragraph" w:customStyle="1" w:styleId="c15">
    <w:name w:val="c15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c41">
    <w:name w:val="c4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pathseparator">
    <w:name w:val="path__separator"/>
    <w:basedOn w:val="a1"/>
    <w:qFormat/>
    <w:rPr>
      <w:rFonts w:cs="Times New Roman"/>
    </w:rPr>
  </w:style>
  <w:style w:type="paragraph" w:customStyle="1" w:styleId="FR2">
    <w:name w:val="FR2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/>
      <w:sz w:val="22"/>
    </w:rPr>
  </w:style>
  <w:style w:type="character" w:customStyle="1" w:styleId="FontStyle74">
    <w:name w:val="Font Style74"/>
    <w:qFormat/>
    <w:rPr>
      <w:rFonts w:ascii="Times New Roman" w:hAnsi="Times New Roman"/>
      <w:b/>
      <w:i/>
      <w:sz w:val="24"/>
    </w:rPr>
  </w:style>
  <w:style w:type="paragraph" w:customStyle="1" w:styleId="321">
    <w:name w:val="Основной текст с отступом 32"/>
    <w:basedOn w:val="a0"/>
    <w:qFormat/>
    <w:pPr>
      <w:spacing w:after="120"/>
      <w:ind w:left="283"/>
    </w:pPr>
    <w:rPr>
      <w:rFonts w:cs="Times New Roman"/>
      <w:sz w:val="16"/>
      <w:szCs w:val="16"/>
    </w:rPr>
  </w:style>
  <w:style w:type="character" w:customStyle="1" w:styleId="65">
    <w:name w:val="Основной текст (6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44">
    <w:name w:val="Основной текст4"/>
    <w:basedOn w:val="1ff9"/>
    <w:qFormat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95">
    <w:name w:val="Основной текст (9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8pt">
    <w:name w:val="Основной текст + 8 pt"/>
    <w:basedOn w:val="1ff9"/>
    <w:qFormat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a1"/>
    <w:qFormat/>
    <w:rPr>
      <w:rFonts w:ascii="Times New Roman" w:hAnsi="Times New Roman" w:cs="Times New Roman"/>
      <w:sz w:val="18"/>
      <w:szCs w:val="18"/>
    </w:rPr>
  </w:style>
  <w:style w:type="paragraph" w:customStyle="1" w:styleId="Docsubtitle2">
    <w:name w:val="Doc subtitle2"/>
    <w:basedOn w:val="a0"/>
    <w:link w:val="Docsubtitle2Char"/>
    <w:qFormat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qFormat/>
    <w:locked/>
    <w:rPr>
      <w:rFonts w:ascii="Arial" w:hAnsi="Arial"/>
      <w:sz w:val="28"/>
      <w:szCs w:val="28"/>
      <w:lang w:val="en-GB" w:eastAsia="en-US"/>
    </w:rPr>
  </w:style>
  <w:style w:type="paragraph" w:customStyle="1" w:styleId="Doctitle">
    <w:name w:val="Doc title"/>
    <w:basedOn w:val="a0"/>
    <w:qFormat/>
    <w:pPr>
      <w:suppressAutoHyphens w:val="0"/>
    </w:pPr>
    <w:rPr>
      <w:rFonts w:ascii="Arial" w:eastAsia="Calibri" w:hAnsi="Arial" w:cs="Times New Roman"/>
      <w:b/>
      <w:sz w:val="40"/>
      <w:lang w:val="en-GB" w:eastAsia="en-US"/>
    </w:rPr>
  </w:style>
  <w:style w:type="character" w:customStyle="1" w:styleId="115">
    <w:name w:val="Неразрешенное упоминание11"/>
    <w:basedOn w:val="a1"/>
    <w:semiHidden/>
    <w:unhideWhenUsed/>
    <w:qFormat/>
    <w:rPr>
      <w:color w:val="605E5C"/>
      <w:shd w:val="clear" w:color="auto" w:fill="E1DFDD"/>
    </w:rPr>
  </w:style>
  <w:style w:type="table" w:customStyle="1" w:styleId="TableNormal12">
    <w:name w:val="Table Normal12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1">
    <w:name w:val="Body 1"/>
    <w:qFormat/>
    <w:rPr>
      <w:rFonts w:ascii="Helvetica" w:hAnsi="Helvetica"/>
      <w:color w:val="000000"/>
      <w:sz w:val="24"/>
    </w:rPr>
  </w:style>
  <w:style w:type="paragraph" w:customStyle="1" w:styleId="afffffff9">
    <w:name w:val="С числами"/>
    <w:qFormat/>
    <w:pPr>
      <w:tabs>
        <w:tab w:val="left" w:pos="360"/>
      </w:tabs>
      <w:ind w:left="360"/>
    </w:pPr>
  </w:style>
  <w:style w:type="character" w:customStyle="1" w:styleId="122">
    <w:name w:val="Знак Знак12"/>
    <w:qFormat/>
    <w:rPr>
      <w:rFonts w:ascii="Arial" w:hAnsi="Arial"/>
      <w:b/>
      <w:kern w:val="1"/>
      <w:sz w:val="32"/>
    </w:rPr>
  </w:style>
  <w:style w:type="character" w:customStyle="1" w:styleId="116">
    <w:name w:val="Знак Знак11"/>
    <w:qFormat/>
    <w:rPr>
      <w:rFonts w:ascii="Arial" w:hAnsi="Arial"/>
      <w:b/>
      <w:i/>
      <w:sz w:val="28"/>
    </w:rPr>
  </w:style>
  <w:style w:type="character" w:customStyle="1" w:styleId="101">
    <w:name w:val="Знак Знак10"/>
    <w:qFormat/>
    <w:rPr>
      <w:rFonts w:ascii="Arial" w:hAnsi="Arial"/>
      <w:b/>
      <w:sz w:val="26"/>
    </w:rPr>
  </w:style>
  <w:style w:type="character" w:customStyle="1" w:styleId="96">
    <w:name w:val="Знак Знак9"/>
    <w:qFormat/>
    <w:rPr>
      <w:rFonts w:ascii="Times New Roman" w:hAnsi="Times New Roman"/>
      <w:b/>
      <w:sz w:val="24"/>
    </w:rPr>
  </w:style>
  <w:style w:type="character" w:customStyle="1" w:styleId="84">
    <w:name w:val="Знак Знак8"/>
    <w:qFormat/>
    <w:rPr>
      <w:rFonts w:ascii="Times New Roman" w:hAnsi="Times New Roman"/>
      <w:sz w:val="24"/>
    </w:rPr>
  </w:style>
  <w:style w:type="character" w:customStyle="1" w:styleId="74">
    <w:name w:val="Знак Знак7"/>
    <w:qFormat/>
    <w:rPr>
      <w:rFonts w:ascii="Times New Roman" w:hAnsi="Times New Roman"/>
      <w:sz w:val="24"/>
    </w:rPr>
  </w:style>
  <w:style w:type="character" w:customStyle="1" w:styleId="66">
    <w:name w:val="Знак Знак6"/>
    <w:qFormat/>
    <w:rPr>
      <w:rFonts w:ascii="Times New Roman" w:hAnsi="Times New Roman"/>
      <w:sz w:val="20"/>
      <w:lang w:val="en-US" w:eastAsia="zh-CN"/>
    </w:rPr>
  </w:style>
  <w:style w:type="character" w:customStyle="1" w:styleId="55">
    <w:name w:val="Знак Знак5"/>
    <w:qFormat/>
    <w:rPr>
      <w:rFonts w:ascii="Segoe UI" w:hAnsi="Segoe UI"/>
      <w:sz w:val="18"/>
    </w:rPr>
  </w:style>
  <w:style w:type="character" w:customStyle="1" w:styleId="45">
    <w:name w:val="Знак Знак4"/>
    <w:qFormat/>
    <w:rPr>
      <w:rFonts w:ascii="Times New Roman" w:hAnsi="Times New Roman"/>
      <w:sz w:val="24"/>
    </w:rPr>
  </w:style>
  <w:style w:type="character" w:customStyle="1" w:styleId="3a">
    <w:name w:val="Знак Знак3"/>
    <w:qFormat/>
    <w:rPr>
      <w:sz w:val="20"/>
    </w:rPr>
  </w:style>
  <w:style w:type="character" w:customStyle="1" w:styleId="2fc">
    <w:name w:val="Знак Знак2"/>
    <w:qFormat/>
    <w:rPr>
      <w:rFonts w:ascii="Times New Roman" w:hAnsi="Times New Roman"/>
      <w:b/>
      <w:sz w:val="20"/>
    </w:rPr>
  </w:style>
  <w:style w:type="character" w:customStyle="1" w:styleId="1ffa">
    <w:name w:val="Знак Знак1"/>
    <w:qFormat/>
    <w:rPr>
      <w:rFonts w:ascii="Times New Roman" w:hAnsi="Times New Roman"/>
      <w:sz w:val="24"/>
    </w:rPr>
  </w:style>
  <w:style w:type="character" w:customStyle="1" w:styleId="afffffffa">
    <w:name w:val="Знак Знак"/>
    <w:qFormat/>
    <w:rPr>
      <w:sz w:val="20"/>
    </w:rPr>
  </w:style>
  <w:style w:type="paragraph" w:customStyle="1" w:styleId="218">
    <w:name w:val="Средняя сетка 21"/>
    <w:uiPriority w:val="1"/>
    <w:qFormat/>
    <w:pPr>
      <w:widowControl w:val="0"/>
      <w:overflowPunct w:val="0"/>
      <w:adjustRightInd w:val="0"/>
    </w:pPr>
    <w:rPr>
      <w:kern w:val="28"/>
      <w:sz w:val="24"/>
      <w:szCs w:val="24"/>
    </w:rPr>
  </w:style>
  <w:style w:type="character" w:customStyle="1" w:styleId="Bodytext">
    <w:name w:val="Body text_"/>
    <w:qFormat/>
    <w:locked/>
    <w:rPr>
      <w:rFonts w:ascii="Times New Roman" w:hAnsi="Times New Roman"/>
      <w:sz w:val="26"/>
      <w:shd w:val="clear" w:color="auto" w:fill="FFFFFF"/>
    </w:rPr>
  </w:style>
  <w:style w:type="character" w:customStyle="1" w:styleId="blk3">
    <w:name w:val="blk3"/>
    <w:qFormat/>
    <w:rPr>
      <w:vanish/>
    </w:rPr>
  </w:style>
  <w:style w:type="paragraph" w:customStyle="1" w:styleId="2fd">
    <w:name w:val="Абзац списка2"/>
    <w:basedOn w:val="a0"/>
    <w:qFormat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Bodytext2">
    <w:name w:val="Body text (2)_"/>
    <w:qFormat/>
    <w:rPr>
      <w:rFonts w:ascii="Times New Roman" w:hAnsi="Times New Roman"/>
      <w:sz w:val="22"/>
      <w:u w:val="none"/>
    </w:rPr>
  </w:style>
  <w:style w:type="character" w:customStyle="1" w:styleId="Bodytext20">
    <w:name w:val="Body text (2)"/>
    <w:qFormat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Footnote49pt">
    <w:name w:val="Footnote (4) + 9 pt"/>
    <w:qFormat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Bodytext8">
    <w:name w:val="Body text (8)_"/>
    <w:link w:val="Bodytext80"/>
    <w:qFormat/>
    <w:locked/>
    <w:rPr>
      <w:i/>
      <w:shd w:val="clear" w:color="auto" w:fill="FFFFFF"/>
    </w:rPr>
  </w:style>
  <w:style w:type="paragraph" w:customStyle="1" w:styleId="Bodytext80">
    <w:name w:val="Body text (8)"/>
    <w:basedOn w:val="a0"/>
    <w:link w:val="Bodytext8"/>
    <w:qFormat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Bodytext12">
    <w:name w:val="Body text (12)_"/>
    <w:link w:val="Bodytext120"/>
    <w:qFormat/>
    <w:locked/>
    <w:rPr>
      <w:sz w:val="23"/>
      <w:shd w:val="clear" w:color="auto" w:fill="FFFFFF"/>
    </w:rPr>
  </w:style>
  <w:style w:type="paragraph" w:customStyle="1" w:styleId="Bodytext120">
    <w:name w:val="Body text (12)"/>
    <w:basedOn w:val="a0"/>
    <w:link w:val="Bodytext12"/>
    <w:qFormat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Bodytext1211pt">
    <w:name w:val="Body text (12) + 11 pt"/>
    <w:qFormat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11pt1">
    <w:name w:val="Body text (12) + 11 pt1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Italic">
    <w:name w:val="Body text (12) + Italic"/>
    <w:qFormat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Bodytext1212pt">
    <w:name w:val="Body text (12) + 12 pt"/>
    <w:qFormat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Heading32">
    <w:name w:val="Heading #3 (2)_"/>
    <w:link w:val="Heading320"/>
    <w:qFormat/>
    <w:locked/>
    <w:rPr>
      <w:shd w:val="clear" w:color="auto" w:fill="FFFFFF"/>
    </w:rPr>
  </w:style>
  <w:style w:type="paragraph" w:customStyle="1" w:styleId="Heading320">
    <w:name w:val="Heading #3 (2)"/>
    <w:basedOn w:val="a0"/>
    <w:link w:val="Heading32"/>
    <w:qFormat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Bodytext10">
    <w:name w:val="Body text (10)"/>
    <w:qFormat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c19">
    <w:name w:val="c19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35">
    <w:name w:val="c35"/>
    <w:qFormat/>
  </w:style>
  <w:style w:type="paragraph" w:customStyle="1" w:styleId="c21">
    <w:name w:val="c2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b">
    <w:name w:val="СВЕЛ тектс"/>
    <w:basedOn w:val="a0"/>
    <w:link w:val="afffffffc"/>
    <w:qFormat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afffffffd">
    <w:name w:val="СВЕЛ таб/спис"/>
    <w:basedOn w:val="a0"/>
    <w:link w:val="afffffffe"/>
    <w:qFormat/>
    <w:pPr>
      <w:suppressAutoHyphens w:val="0"/>
    </w:pPr>
    <w:rPr>
      <w:rFonts w:cs="Times New Roman"/>
      <w:lang w:eastAsia="ru-RU"/>
    </w:rPr>
  </w:style>
  <w:style w:type="character" w:customStyle="1" w:styleId="afffffffc">
    <w:name w:val="СВЕЛ тектс Знак"/>
    <w:link w:val="afffffffb"/>
    <w:qFormat/>
    <w:locked/>
    <w:rPr>
      <w:bCs/>
      <w:sz w:val="24"/>
      <w:szCs w:val="24"/>
    </w:rPr>
  </w:style>
  <w:style w:type="paragraph" w:customStyle="1" w:styleId="affffffff">
    <w:name w:val="СВЕЛ загол без огл"/>
    <w:basedOn w:val="afffffffd"/>
    <w:qFormat/>
    <w:pPr>
      <w:spacing w:before="120" w:after="120"/>
      <w:ind w:firstLine="709"/>
    </w:pPr>
    <w:rPr>
      <w:b/>
    </w:rPr>
  </w:style>
  <w:style w:type="paragraph" w:customStyle="1" w:styleId="affffffff0">
    <w:name w:val="СВЕЛ загол табл"/>
    <w:basedOn w:val="afffffffd"/>
    <w:qFormat/>
    <w:pPr>
      <w:jc w:val="center"/>
    </w:pPr>
    <w:rPr>
      <w:b/>
    </w:rPr>
  </w:style>
  <w:style w:type="character" w:customStyle="1" w:styleId="affffffff1">
    <w:name w:val="СВЕЛ отдельныые быделения"/>
    <w:qFormat/>
    <w:rPr>
      <w:rFonts w:ascii="Times New Roman" w:hAnsi="Times New Roman"/>
      <w:b/>
      <w:sz w:val="24"/>
    </w:rPr>
  </w:style>
  <w:style w:type="character" w:customStyle="1" w:styleId="afffffffe">
    <w:name w:val="СВЕЛ таб/спис Знак"/>
    <w:link w:val="afffffffd"/>
    <w:qFormat/>
    <w:locked/>
    <w:rPr>
      <w:sz w:val="24"/>
      <w:szCs w:val="24"/>
    </w:rPr>
  </w:style>
  <w:style w:type="paragraph" w:customStyle="1" w:styleId="a">
    <w:name w:val="СВЕЛ список"/>
    <w:basedOn w:val="afffffffd"/>
    <w:qFormat/>
    <w:pPr>
      <w:numPr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FontStyle30">
    <w:name w:val="Font Style30"/>
    <w:uiPriority w:val="99"/>
    <w:qFormat/>
    <w:rPr>
      <w:rFonts w:ascii="Arial" w:hAnsi="Arial"/>
      <w:sz w:val="22"/>
    </w:rPr>
  </w:style>
  <w:style w:type="character" w:customStyle="1" w:styleId="FontStyle34">
    <w:name w:val="Font Style34"/>
    <w:qFormat/>
    <w:rPr>
      <w:rFonts w:ascii="Arial" w:hAnsi="Arial"/>
      <w:b/>
      <w:sz w:val="22"/>
    </w:rPr>
  </w:style>
  <w:style w:type="paragraph" w:customStyle="1" w:styleId="3b">
    <w:name w:val="Абзац списка3"/>
    <w:basedOn w:val="a0"/>
    <w:qFormat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Bodytext6">
    <w:name w:val="Body text (6)_"/>
    <w:link w:val="Bodytext60"/>
    <w:qFormat/>
    <w:locked/>
    <w:rPr>
      <w:i/>
      <w:sz w:val="23"/>
      <w:shd w:val="clear" w:color="auto" w:fill="FFFFFF"/>
    </w:rPr>
  </w:style>
  <w:style w:type="paragraph" w:customStyle="1" w:styleId="Bodytext60">
    <w:name w:val="Body text (6)"/>
    <w:basedOn w:val="a0"/>
    <w:link w:val="Bodytext6"/>
    <w:qFormat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Bodytext611pt">
    <w:name w:val="Body text (6) + 11 pt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9">
    <w:name w:val="Body text (9)_"/>
    <w:link w:val="Bodytext90"/>
    <w:qFormat/>
    <w:locked/>
    <w:rPr>
      <w:b/>
      <w:shd w:val="clear" w:color="auto" w:fill="FFFFFF"/>
    </w:rPr>
  </w:style>
  <w:style w:type="paragraph" w:customStyle="1" w:styleId="Bodytext90">
    <w:name w:val="Body text (9)"/>
    <w:basedOn w:val="a0"/>
    <w:link w:val="Bodytext9"/>
    <w:qFormat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Bodytext100">
    <w:name w:val="Body text (10)_"/>
    <w:qFormat/>
    <w:rPr>
      <w:rFonts w:ascii="Times New Roman" w:hAnsi="Times New Roman"/>
      <w:shd w:val="clear" w:color="auto" w:fill="FFFFFF"/>
    </w:rPr>
  </w:style>
  <w:style w:type="character" w:customStyle="1" w:styleId="Bodytext15Exact">
    <w:name w:val="Body text (15) Exact"/>
    <w:link w:val="Bodytext15"/>
    <w:qFormat/>
    <w:locked/>
    <w:rPr>
      <w:b/>
      <w:sz w:val="18"/>
      <w:shd w:val="clear" w:color="auto" w:fill="FFFFFF"/>
    </w:rPr>
  </w:style>
  <w:style w:type="paragraph" w:customStyle="1" w:styleId="Bodytext15">
    <w:name w:val="Body text (15)"/>
    <w:basedOn w:val="a0"/>
    <w:link w:val="Bodytext15Exact"/>
    <w:qFormat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Heading32SmallCaps">
    <w:name w:val="Heading #3 (2) + Small Caps"/>
    <w:qFormat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1ffb">
    <w:name w:val="СВЕЛ 1"/>
    <w:basedOn w:val="1"/>
    <w:qFormat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2fe">
    <w:name w:val="СВЕЛ 2"/>
    <w:basedOn w:val="2"/>
    <w:qFormat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3c">
    <w:name w:val="СВЕЛ 3"/>
    <w:basedOn w:val="3"/>
    <w:qFormat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46">
    <w:name w:val="СВЕЛ 4"/>
    <w:basedOn w:val="4"/>
    <w:qFormat/>
    <w:pPr>
      <w:spacing w:before="0" w:after="0"/>
      <w:ind w:firstLine="709"/>
    </w:pPr>
    <w:rPr>
      <w:b w:val="0"/>
      <w:lang w:val="ru-RU" w:eastAsia="ru-RU"/>
    </w:rPr>
  </w:style>
  <w:style w:type="paragraph" w:customStyle="1" w:styleId="msonormal0">
    <w:name w:val="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2">
    <w:name w:val="Стиль текста + жирный"/>
    <w:basedOn w:val="a0"/>
    <w:qFormat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c0">
    <w:name w:val="c0"/>
    <w:qFormat/>
  </w:style>
  <w:style w:type="paragraph" w:customStyle="1" w:styleId="Style26">
    <w:name w:val="Style26"/>
    <w:basedOn w:val="a0"/>
    <w:qFormat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FontStyle62">
    <w:name w:val="Font Style62"/>
    <w:qFormat/>
    <w:rPr>
      <w:rFonts w:ascii="Times New Roman" w:hAnsi="Times New Roman"/>
      <w:b/>
      <w:sz w:val="16"/>
    </w:rPr>
  </w:style>
  <w:style w:type="paragraph" w:customStyle="1" w:styleId="pboth">
    <w:name w:val="pbot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3">
    <w:name w:val="Колонтитулы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Normal1">
    <w:name w:val="Normal1"/>
    <w:uiPriority w:val="99"/>
    <w:semiHidden/>
    <w:qFormat/>
    <w:rPr>
      <w:sz w:val="24"/>
    </w:rPr>
  </w:style>
  <w:style w:type="character" w:customStyle="1" w:styleId="1ffc">
    <w:name w:val="Сильная ссылка1"/>
    <w:uiPriority w:val="32"/>
    <w:qFormat/>
    <w:rPr>
      <w:rFonts w:ascii="Calibri" w:hAnsi="Calibri" w:cs="Times New Roman"/>
      <w:b/>
      <w:i/>
      <w:color w:val="823B0B"/>
    </w:rPr>
  </w:style>
  <w:style w:type="paragraph" w:customStyle="1" w:styleId="s22">
    <w:name w:val="s_2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fd">
    <w:name w:val="Сетка таблицы светлая1"/>
    <w:basedOn w:val="a2"/>
    <w:uiPriority w:val="40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2ff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21">
    <w:name w:val="Table Normal21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d">
    <w:name w:val="Колонтитул (3)_"/>
    <w:basedOn w:val="a1"/>
    <w:link w:val="3e"/>
    <w:qFormat/>
    <w:rPr>
      <w:b/>
      <w:bCs/>
      <w:shd w:val="clear" w:color="auto" w:fill="FFFFFF"/>
    </w:rPr>
  </w:style>
  <w:style w:type="paragraph" w:customStyle="1" w:styleId="3e">
    <w:name w:val="Колонтитул (3)"/>
    <w:basedOn w:val="a0"/>
    <w:link w:val="3d"/>
    <w:qFormat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3f">
    <w:name w:val="Колонтитул (3) + Не полужирный"/>
    <w:basedOn w:val="3d"/>
    <w:qFormat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ff0">
    <w:name w:val="Основной текст (2) + Полужирный"/>
    <w:basedOn w:val="2f7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f4">
    <w:name w:val="Сноска_"/>
    <w:link w:val="affffffff5"/>
    <w:qFormat/>
    <w:rPr>
      <w:sz w:val="19"/>
      <w:szCs w:val="19"/>
      <w:shd w:val="clear" w:color="auto" w:fill="FFFFFF"/>
    </w:rPr>
  </w:style>
  <w:style w:type="paragraph" w:customStyle="1" w:styleId="affffffff5">
    <w:name w:val="Сноска"/>
    <w:basedOn w:val="a0"/>
    <w:link w:val="affffffff4"/>
    <w:qFormat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3f0">
    <w:name w:val="Заголовок №3_"/>
    <w:basedOn w:val="a1"/>
    <w:link w:val="3f1"/>
    <w:qFormat/>
    <w:rPr>
      <w:b/>
      <w:bCs/>
      <w:shd w:val="clear" w:color="auto" w:fill="FFFFFF"/>
    </w:rPr>
  </w:style>
  <w:style w:type="paragraph" w:customStyle="1" w:styleId="3f1">
    <w:name w:val="Заголовок №3"/>
    <w:basedOn w:val="a0"/>
    <w:link w:val="3f0"/>
    <w:qFormat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117">
    <w:name w:val="Сетка таблицы светлая11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ffffffff6">
    <w:name w:val="Подпись к таблице_"/>
    <w:link w:val="affffffff7"/>
    <w:qFormat/>
    <w:rPr>
      <w:sz w:val="19"/>
      <w:szCs w:val="19"/>
      <w:shd w:val="clear" w:color="auto" w:fill="FFFFFF"/>
    </w:rPr>
  </w:style>
  <w:style w:type="paragraph" w:customStyle="1" w:styleId="affffffff7">
    <w:name w:val="Подпись к таблице"/>
    <w:basedOn w:val="a0"/>
    <w:link w:val="affffffff6"/>
    <w:qFormat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75">
    <w:name w:val="Основной текст (7)_"/>
    <w:link w:val="76"/>
    <w:qFormat/>
    <w:rPr>
      <w:sz w:val="19"/>
      <w:szCs w:val="19"/>
      <w:shd w:val="clear" w:color="auto" w:fill="FFFFFF"/>
    </w:rPr>
  </w:style>
  <w:style w:type="paragraph" w:customStyle="1" w:styleId="76">
    <w:name w:val="Основной текст (7)"/>
    <w:basedOn w:val="a0"/>
    <w:link w:val="75"/>
    <w:qFormat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228bf8a64b8551e1msonormal">
    <w:name w:val="228bf8a64b8551e1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Normal31">
    <w:name w:val="Table Normal31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1"/>
    <w:qFormat/>
  </w:style>
  <w:style w:type="paragraph" w:customStyle="1" w:styleId="c2">
    <w:name w:val="c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40">
    <w:name w:val="Сетка таблицы24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ins">
    <w:name w:val="ins"/>
    <w:qFormat/>
  </w:style>
  <w:style w:type="character" w:customStyle="1" w:styleId="has-inline-color">
    <w:name w:val="has-inline-color"/>
    <w:basedOn w:val="a1"/>
    <w:qFormat/>
  </w:style>
  <w:style w:type="paragraph" w:customStyle="1" w:styleId="Heading">
    <w:name w:val="Heading"/>
    <w:basedOn w:val="a0"/>
    <w:next w:val="afb"/>
    <w:qFormat/>
    <w:pPr>
      <w:keepNext/>
      <w:spacing w:before="240" w:after="120" w:line="259" w:lineRule="auto"/>
    </w:pPr>
    <w:rPr>
      <w:rFonts w:ascii="Liberation Sans" w:eastAsia="PingFang SC" w:hAnsi="Liberation Sans" w:cs="Arial Unicode MS"/>
      <w:sz w:val="28"/>
      <w:szCs w:val="28"/>
      <w:lang w:eastAsia="en-US"/>
    </w:rPr>
  </w:style>
  <w:style w:type="paragraph" w:customStyle="1" w:styleId="Index">
    <w:name w:val="Index"/>
    <w:basedOn w:val="a0"/>
    <w:qFormat/>
    <w:pPr>
      <w:suppressLineNumbers/>
      <w:spacing w:after="160" w:line="259" w:lineRule="auto"/>
    </w:pPr>
    <w:rPr>
      <w:rFonts w:ascii="Calibri" w:eastAsia="Calibri" w:hAnsi="Calibri" w:cs="Arial Unicode MS"/>
      <w:sz w:val="22"/>
      <w:szCs w:val="22"/>
      <w:lang w:eastAsia="en-US"/>
    </w:rPr>
  </w:style>
  <w:style w:type="paragraph" w:customStyle="1" w:styleId="TableContents">
    <w:name w:val="Table Contents"/>
    <w:basedOn w:val="a0"/>
    <w:qFormat/>
    <w:pPr>
      <w:widowControl w:val="0"/>
      <w:suppressLineNumbers/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markedcontent">
    <w:name w:val="markedcontent"/>
    <w:basedOn w:val="a1"/>
    <w:qFormat/>
  </w:style>
  <w:style w:type="table" w:customStyle="1" w:styleId="322">
    <w:name w:val="Сетка таблицы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-h4">
    <w:name w:val="fra-h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61">
    <w:name w:val="Сетка таблицы26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0">
    <w:name w:val="Сетка таблицы28"/>
    <w:basedOn w:val="a2"/>
    <w:uiPriority w:val="5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bullet2gif">
    <w:name w:val="msonormalbullet2.gif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bullet3gif">
    <w:name w:val="msonormalbullet3.gif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7">
    <w:name w:val="Заголовок №6_"/>
    <w:basedOn w:val="a1"/>
    <w:link w:val="68"/>
    <w:uiPriority w:val="99"/>
    <w:qFormat/>
    <w:rPr>
      <w:b/>
      <w:bCs/>
      <w:shd w:val="clear" w:color="auto" w:fill="FFFFFF"/>
    </w:rPr>
  </w:style>
  <w:style w:type="paragraph" w:customStyle="1" w:styleId="68">
    <w:name w:val="Заголовок №6"/>
    <w:basedOn w:val="a0"/>
    <w:link w:val="67"/>
    <w:uiPriority w:val="99"/>
    <w:qFormat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FranklinGothicMedium">
    <w:name w:val="Основной текст + Franklin Gothic Medium"/>
    <w:basedOn w:val="a1"/>
    <w:uiPriority w:val="99"/>
    <w:qFormat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affffffff8">
    <w:name w:val="Основной текст + Курсив"/>
    <w:basedOn w:val="a1"/>
    <w:uiPriority w:val="99"/>
    <w:qFormat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FontStyle27">
    <w:name w:val="Font Style27"/>
    <w:basedOn w:val="a1"/>
    <w:uiPriority w:val="99"/>
    <w:qFormat/>
    <w:rPr>
      <w:rFonts w:ascii="Cambria" w:hAnsi="Cambria" w:cs="Cambria"/>
      <w:i/>
      <w:iCs/>
      <w:spacing w:val="10"/>
      <w:sz w:val="18"/>
      <w:szCs w:val="18"/>
    </w:rPr>
  </w:style>
  <w:style w:type="character" w:customStyle="1" w:styleId="FontStyle29">
    <w:name w:val="Font Style29"/>
    <w:basedOn w:val="a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Style13">
    <w:name w:val="Style1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footnotedescription">
    <w:name w:val="footnote description"/>
    <w:next w:val="a0"/>
    <w:link w:val="footnotedescriptionChar"/>
    <w:qFormat/>
    <w:pPr>
      <w:spacing w:line="259" w:lineRule="auto"/>
      <w:ind w:left="773"/>
    </w:pPr>
    <w:rPr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qFormat/>
    <w:rPr>
      <w:color w:val="000000"/>
      <w:szCs w:val="22"/>
      <w:lang w:val="en-US" w:eastAsia="en-US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Grid1"/>
    <w:qFormat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34">
    <w:name w:val="c3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300">
    <w:name w:val="Сетка таблицы30"/>
    <w:basedOn w:val="a2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Сетка таблицы2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светлая12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2">
    <w:name w:val="Table Normal32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0">
    <w:name w:val="Сетка таблицы3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0">
    <w:name w:val="Сетка таблицы3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Сетка таблицы116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Сетка таблицы12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3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Сетка таблицы светлая13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3">
    <w:name w:val="Table Normal33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0">
    <w:name w:val="Сетка таблицы32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2">
    <w:name w:val="Table Normal7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Текст сноски Знак1"/>
    <w:basedOn w:val="a1"/>
    <w:link w:val="af9"/>
    <w:uiPriority w:val="99"/>
    <w:qFormat/>
    <w:rPr>
      <w:rFonts w:ascii="Arial" w:hAnsi="Arial" w:cs="Calibri"/>
      <w:lang w:val="zh-CN" w:eastAsia="ar-SA"/>
    </w:rPr>
  </w:style>
  <w:style w:type="table" w:customStyle="1" w:styleId="Style139">
    <w:name w:val="_Style 139"/>
    <w:basedOn w:val="TableNormal"/>
    <w:qFormat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6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F519-AC14-4998-B352-743FFC65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3394</Words>
  <Characters>19350</Characters>
  <Application>Microsoft Office Word</Application>
  <DocSecurity>0</DocSecurity>
  <Lines>161</Lines>
  <Paragraphs>45</Paragraphs>
  <ScaleCrop>false</ScaleCrop>
  <Company/>
  <LinksUpToDate>false</LinksUpToDate>
  <CharactersWithSpaces>22699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Словцова</dc:creator>
  <cp:lastModifiedBy>admin</cp:lastModifiedBy>
  <cp:revision>134</cp:revision>
  <cp:lastPrinted>2023-04-10T08:08:00Z</cp:lastPrinted>
  <dcterms:created xsi:type="dcterms:W3CDTF">2023-04-27T14:49:00Z</dcterms:created>
  <dcterms:modified xsi:type="dcterms:W3CDTF">2024-10-01T07:04:00Z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73FA84397A724AD28127566C4554BF13_12</vt:lpwstr>
  </property>
</Properties>
</file>